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before="0" w:line="240" w:lineRule="auto"/>
        <w:ind w:left="-180" w:right="90" w:firstLine="0"/>
        <w:rPr>
          <w:color w:val="ffffff"/>
        </w:rPr>
      </w:pPr>
      <w:r w:rsidDel="00000000" w:rsidR="00000000" w:rsidRPr="00000000">
        <w:rPr>
          <w:color w:val="191919"/>
        </w:rPr>
        <w:drawing>
          <wp:anchor allowOverlap="1" behindDoc="1" distB="114300" distT="114300" distL="114300" distR="114300" hidden="0" layoutInCell="1" locked="0" relativeHeight="0" simplePos="0">
            <wp:simplePos x="0" y="0"/>
            <wp:positionH relativeFrom="page">
              <wp:posOffset>-266699</wp:posOffset>
            </wp:positionH>
            <wp:positionV relativeFrom="page">
              <wp:posOffset>-190499</wp:posOffset>
            </wp:positionV>
            <wp:extent cx="8097611" cy="10306050"/>
            <wp:effectExtent b="0" l="0" r="0" t="0"/>
            <wp:wrapNone/>
            <wp:docPr id="4" name="image3.png"/>
            <a:graphic>
              <a:graphicData uri="http://schemas.openxmlformats.org/drawingml/2006/picture">
                <pic:pic>
                  <pic:nvPicPr>
                    <pic:cNvPr id="0" name="image3.png"/>
                    <pic:cNvPicPr preferRelativeResize="0"/>
                  </pic:nvPicPr>
                  <pic:blipFill>
                    <a:blip r:embed="rId6"/>
                    <a:srcRect b="817" l="0" r="0" t="817"/>
                    <a:stretch>
                      <a:fillRect/>
                    </a:stretch>
                  </pic:blipFill>
                  <pic:spPr>
                    <a:xfrm>
                      <a:off x="0" y="0"/>
                      <a:ext cx="8097611" cy="10306050"/>
                    </a:xfrm>
                    <a:prstGeom prst="rect"/>
                    <a:ln/>
                  </pic:spPr>
                </pic:pic>
              </a:graphicData>
            </a:graphic>
          </wp:anchor>
        </w:drawing>
      </w:r>
      <w:r w:rsidDel="00000000" w:rsidR="00000000" w:rsidRPr="00000000">
        <w:rPr>
          <w:color w:val="ffffff"/>
          <w:sz w:val="72"/>
          <w:szCs w:val="72"/>
          <w:rtl w:val="0"/>
        </w:rPr>
        <w:t xml:space="preserve">Change Management Plan for Okta FastPass</w:t>
      </w:r>
      <w:r w:rsidDel="00000000" w:rsidR="00000000" w:rsidRPr="00000000">
        <w:rPr>
          <w:color w:val="ffffff"/>
          <w:rtl w:val="0"/>
        </w:rPr>
        <w:t xml:space="preserve">  </w:t>
      </w:r>
    </w:p>
    <w:p w:rsidR="00000000" w:rsidDel="00000000" w:rsidP="00000000" w:rsidRDefault="00000000" w:rsidRPr="00000000" w14:paraId="00000002">
      <w:pPr>
        <w:pStyle w:val="Heading1"/>
        <w:spacing w:before="0" w:line="240" w:lineRule="auto"/>
        <w:ind w:left="-180" w:right="90" w:firstLine="0"/>
        <w:rPr>
          <w:color w:val="ffffff"/>
          <w:sz w:val="62"/>
          <w:szCs w:val="62"/>
        </w:rPr>
      </w:pPr>
      <w:bookmarkStart w:colFirst="0" w:colLast="0" w:name="_1d2ywd3q3x29" w:id="0"/>
      <w:bookmarkEnd w:id="0"/>
      <w:r w:rsidDel="00000000" w:rsidR="00000000" w:rsidRPr="00000000">
        <w:rPr>
          <w:rtl w:val="0"/>
        </w:rPr>
      </w:r>
    </w:p>
    <w:p w:rsidR="00000000" w:rsidDel="00000000" w:rsidP="00000000" w:rsidRDefault="00000000" w:rsidRPr="00000000" w14:paraId="00000003">
      <w:pPr>
        <w:pStyle w:val="Heading1"/>
        <w:ind w:left="-900" w:right="720.0000000000007" w:firstLine="0"/>
        <w:rPr>
          <w:color w:val="ffffff"/>
          <w:sz w:val="90"/>
          <w:szCs w:val="90"/>
        </w:rPr>
      </w:pPr>
      <w:bookmarkStart w:colFirst="0" w:colLast="0" w:name="_w3eleahbtsuh" w:id="1"/>
      <w:bookmarkEnd w:id="1"/>
      <w:r w:rsidDel="00000000" w:rsidR="00000000" w:rsidRPr="00000000">
        <w:rPr>
          <w:color w:val="ffffff"/>
          <w:sz w:val="90"/>
          <w:szCs w:val="90"/>
        </w:rPr>
        <w:drawing>
          <wp:anchor allowOverlap="1" behindDoc="0" distB="114300" distT="114300" distL="114300" distR="114300" hidden="0" layoutInCell="1" locked="0" relativeHeight="0" simplePos="0">
            <wp:simplePos x="0" y="0"/>
            <wp:positionH relativeFrom="page">
              <wp:posOffset>781050</wp:posOffset>
            </wp:positionH>
            <wp:positionV relativeFrom="page">
              <wp:posOffset>3562350</wp:posOffset>
            </wp:positionV>
            <wp:extent cx="6038850" cy="6038850"/>
            <wp:effectExtent b="0" l="0" r="0" t="0"/>
            <wp:wrapNone/>
            <wp:docPr id="2"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6038850" cy="6038850"/>
                    </a:xfrm>
                    <a:prstGeom prst="rect"/>
                    <a:ln/>
                  </pic:spPr>
                </pic:pic>
              </a:graphicData>
            </a:graphic>
          </wp:anchor>
        </w:drawing>
      </w:r>
      <w:r w:rsidDel="00000000" w:rsidR="00000000" w:rsidRPr="00000000">
        <w:rPr>
          <w:rtl w:val="0"/>
        </w:rPr>
      </w:r>
    </w:p>
    <w:p w:rsidR="00000000" w:rsidDel="00000000" w:rsidP="00000000" w:rsidRDefault="00000000" w:rsidRPr="00000000" w14:paraId="00000004">
      <w:pPr>
        <w:pStyle w:val="Title"/>
        <w:ind w:left="-180" w:right="179.99999999999926" w:firstLine="0"/>
        <w:rPr/>
      </w:pPr>
      <w:bookmarkStart w:colFirst="0" w:colLast="0" w:name="_jwjd3rsfqacz" w:id="2"/>
      <w:bookmarkEnd w:id="2"/>
      <w:r w:rsidDel="00000000" w:rsidR="00000000" w:rsidRPr="00000000">
        <w:br w:type="page"/>
      </w:r>
      <w:r w:rsidDel="00000000" w:rsidR="00000000" w:rsidRPr="00000000">
        <w:rPr>
          <w:rtl w:val="0"/>
        </w:rPr>
        <w:t xml:space="preserve">Table of Contents</w:t>
      </w:r>
    </w:p>
    <w:sdt>
      <w:sdtPr>
        <w:docPartObj>
          <w:docPartGallery w:val="Table of Contents"/>
          <w:docPartUnique w:val="1"/>
        </w:docPartObj>
      </w:sdtPr>
      <w:sdtContent>
        <w:p w:rsidR="00000000" w:rsidDel="00000000" w:rsidP="00000000" w:rsidRDefault="00000000" w:rsidRPr="00000000" w14:paraId="00000005">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gxkdcr2mnkc">
            <w:r w:rsidDel="00000000" w:rsidR="00000000" w:rsidRPr="00000000">
              <w:rPr>
                <w:rFonts w:ascii="DM Sans" w:cs="DM Sans" w:eastAsia="DM Sans" w:hAnsi="DM Sans"/>
                <w:b w:val="1"/>
                <w:i w:val="0"/>
                <w:smallCaps w:val="0"/>
                <w:strike w:val="0"/>
                <w:color w:val="000000"/>
                <w:sz w:val="24"/>
                <w:szCs w:val="24"/>
                <w:u w:val="none"/>
                <w:shd w:fill="auto" w:val="clear"/>
                <w:vertAlign w:val="baseline"/>
                <w:rtl w:val="0"/>
              </w:rPr>
              <w:t xml:space="preserve">Change Management Plan</w:t>
              <w:tab/>
              <w:t xml:space="preserve">2</w:t>
            </w:r>
          </w:hyperlink>
          <w:r w:rsidDel="00000000" w:rsidR="00000000" w:rsidRPr="00000000">
            <w:rPr>
              <w:rtl w:val="0"/>
            </w:rPr>
          </w:r>
        </w:p>
        <w:p w:rsidR="00000000" w:rsidDel="00000000" w:rsidP="00000000" w:rsidRDefault="00000000" w:rsidRPr="00000000" w14:paraId="00000006">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njtd7cz7rv53">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How to use this plan?</w:t>
              <w:tab/>
              <w:t xml:space="preserve">2</w:t>
            </w:r>
          </w:hyperlink>
          <w:r w:rsidDel="00000000" w:rsidR="00000000" w:rsidRPr="00000000">
            <w:rPr>
              <w:rtl w:val="0"/>
            </w:rPr>
          </w:r>
        </w:p>
        <w:p w:rsidR="00000000" w:rsidDel="00000000" w:rsidP="00000000" w:rsidRDefault="00000000" w:rsidRPr="00000000" w14:paraId="00000007">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89erzs3no4xq">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Deployment Schedule</w:t>
              <w:tab/>
              <w:t xml:space="preserve">3</w:t>
            </w:r>
          </w:hyperlink>
          <w:r w:rsidDel="00000000" w:rsidR="00000000" w:rsidRPr="00000000">
            <w:rPr>
              <w:rtl w:val="0"/>
            </w:rPr>
          </w:r>
        </w:p>
        <w:p w:rsidR="00000000" w:rsidDel="00000000" w:rsidP="00000000" w:rsidRDefault="00000000" w:rsidRPr="00000000" w14:paraId="00000008">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q11athoo9g97">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Phase 1: Educate and build understanding</w:t>
              <w:tab/>
              <w:t xml:space="preserve">5</w:t>
            </w:r>
          </w:hyperlink>
          <w:r w:rsidDel="00000000" w:rsidR="00000000" w:rsidRPr="00000000">
            <w:rPr>
              <w:rtl w:val="0"/>
            </w:rPr>
          </w:r>
        </w:p>
        <w:p w:rsidR="00000000" w:rsidDel="00000000" w:rsidP="00000000" w:rsidRDefault="00000000" w:rsidRPr="00000000" w14:paraId="00000009">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9yqh3fkrw29u">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Phase 2: Run the pilot program</w:t>
              <w:tab/>
              <w:t xml:space="preserve">5</w:t>
            </w:r>
          </w:hyperlink>
          <w:r w:rsidDel="00000000" w:rsidR="00000000" w:rsidRPr="00000000">
            <w:rPr>
              <w:rtl w:val="0"/>
            </w:rPr>
          </w:r>
        </w:p>
        <w:p w:rsidR="00000000" w:rsidDel="00000000" w:rsidP="00000000" w:rsidRDefault="00000000" w:rsidRPr="00000000" w14:paraId="0000000A">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sv5z993z3qt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Phase 3: Rollout Okta FastPass</w:t>
              <w:tab/>
              <w:t xml:space="preserve">6</w:t>
            </w:r>
          </w:hyperlink>
          <w:r w:rsidDel="00000000" w:rsidR="00000000" w:rsidRPr="00000000">
            <w:rPr>
              <w:rtl w:val="0"/>
            </w:rPr>
          </w:r>
        </w:p>
        <w:p w:rsidR="00000000" w:rsidDel="00000000" w:rsidP="00000000" w:rsidRDefault="00000000" w:rsidRPr="00000000" w14:paraId="0000000B">
          <w:pPr>
            <w:widowControl w:val="0"/>
            <w:tabs>
              <w:tab w:val="right" w:leader="non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i6nxuisgzxyd">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Phase 4: Enforcement</w:t>
              <w:tab/>
              <w:t xml:space="preserve">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C">
      <w:pPr>
        <w:spacing w:after="0" w:lineRule="auto"/>
        <w:ind w:left="0" w:firstLine="0"/>
        <w:rPr/>
        <w:sectPr>
          <w:headerReference r:id="rId8" w:type="first"/>
          <w:footerReference r:id="rId9" w:type="default"/>
          <w:footerReference r:id="rId10" w:type="first"/>
          <w:pgSz w:h="15840" w:w="12240" w:orient="portrait"/>
          <w:pgMar w:bottom="1440" w:top="1440" w:left="1440" w:right="1440" w:header="720" w:footer="720"/>
          <w:pgNumType w:start="0"/>
          <w:titlePg w:val="1"/>
        </w:sectPr>
      </w:pPr>
      <w:r w:rsidDel="00000000" w:rsidR="00000000" w:rsidRPr="00000000">
        <w:rPr>
          <w:rtl w:val="0"/>
        </w:rPr>
      </w:r>
    </w:p>
    <w:p w:rsidR="00000000" w:rsidDel="00000000" w:rsidP="00000000" w:rsidRDefault="00000000" w:rsidRPr="00000000" w14:paraId="0000000D">
      <w:pPr>
        <w:pStyle w:val="Heading1"/>
        <w:spacing w:before="480" w:lineRule="auto"/>
        <w:ind w:right="0"/>
        <w:rPr/>
      </w:pPr>
      <w:bookmarkStart w:colFirst="0" w:colLast="0" w:name="_gxkdcr2mnkc" w:id="3"/>
      <w:bookmarkEnd w:id="3"/>
      <w:r w:rsidDel="00000000" w:rsidR="00000000" w:rsidRPr="00000000">
        <w:rPr>
          <w:rtl w:val="0"/>
        </w:rPr>
        <w:t xml:space="preserve">Change Management Plan </w:t>
      </w:r>
    </w:p>
    <w:p w:rsidR="00000000" w:rsidDel="00000000" w:rsidP="00000000" w:rsidRDefault="00000000" w:rsidRPr="00000000" w14:paraId="0000000E">
      <w:pPr>
        <w:rPr/>
      </w:pPr>
      <w:r w:rsidDel="00000000" w:rsidR="00000000" w:rsidRPr="00000000">
        <w:rPr>
          <w:rtl w:val="0"/>
        </w:rPr>
        <w:t xml:space="preserve">This plan provides Okta admins with a step-by-step guide for a successful, phased deployment of Okta FastPass. It focuses on proactive communication and support readiness to minimize user friction, reduce support calls, and drive adoption of this critical security and productivity enhancement.</w:t>
      </w:r>
    </w:p>
    <w:p w:rsidR="00000000" w:rsidDel="00000000" w:rsidP="00000000" w:rsidRDefault="00000000" w:rsidRPr="00000000" w14:paraId="0000000F">
      <w:pPr>
        <w:pStyle w:val="Heading2"/>
        <w:spacing w:after="240" w:before="240" w:lineRule="auto"/>
        <w:ind w:left="0" w:firstLine="0"/>
        <w:rPr/>
      </w:pPr>
      <w:bookmarkStart w:colFirst="0" w:colLast="0" w:name="_njtd7cz7rv53" w:id="4"/>
      <w:bookmarkEnd w:id="4"/>
      <w:r w:rsidDel="00000000" w:rsidR="00000000" w:rsidRPr="00000000">
        <w:rPr>
          <w:rtl w:val="0"/>
        </w:rPr>
        <w:t xml:space="preserve">How to use this plan? </w:t>
      </w:r>
    </w:p>
    <w:p w:rsidR="00000000" w:rsidDel="00000000" w:rsidP="00000000" w:rsidRDefault="00000000" w:rsidRPr="00000000" w14:paraId="00000010">
      <w:pPr>
        <w:rPr/>
      </w:pPr>
      <w:r w:rsidDel="00000000" w:rsidR="00000000" w:rsidRPr="00000000">
        <w:rPr>
          <w:rtl w:val="0"/>
        </w:rPr>
        <w:t xml:space="preserve">This plan is your roadmap for a successful and smooth transition to Okta FastPass. It addresses common challenges proactively, ensuring smooth and successful adoption. Use this change management plan with the following assets, located within the downloadable </w:t>
      </w:r>
      <w:hyperlink r:id="rId11">
        <w:r w:rsidDel="00000000" w:rsidR="00000000" w:rsidRPr="00000000">
          <w:rPr>
            <w:color w:val="1155cc"/>
            <w:u w:val="single"/>
            <w:rtl w:val="0"/>
          </w:rPr>
          <w:t xml:space="preserve">Launch Kit</w:t>
        </w:r>
      </w:hyperlink>
      <w:r w:rsidDel="00000000" w:rsidR="00000000" w:rsidRPr="00000000">
        <w:rPr>
          <w:rtl w:val="0"/>
        </w:rPr>
        <w:t xml:space="preserve"> </w:t>
      </w:r>
      <w:r w:rsidDel="00000000" w:rsidR="00000000" w:rsidRPr="00000000">
        <w:rPr>
          <w:rtl w:val="0"/>
        </w:rPr>
        <w:t xml:space="preserve">folder:</w:t>
      </w:r>
    </w:p>
    <w:p w:rsidR="00000000" w:rsidDel="00000000" w:rsidP="00000000" w:rsidRDefault="00000000" w:rsidRPr="00000000" w14:paraId="00000011">
      <w:pPr>
        <w:numPr>
          <w:ilvl w:val="0"/>
          <w:numId w:val="9"/>
        </w:numPr>
        <w:spacing w:after="0" w:afterAutospacing="0" w:before="240" w:lineRule="auto"/>
        <w:ind w:left="720" w:hanging="360"/>
        <w:rPr/>
      </w:pPr>
      <w:r w:rsidDel="00000000" w:rsidR="00000000" w:rsidRPr="00000000">
        <w:rPr>
          <w:b w:val="1"/>
          <w:rtl w:val="0"/>
        </w:rPr>
        <w:t xml:space="preserve">Communication folder:</w:t>
      </w:r>
    </w:p>
    <w:p w:rsidR="00000000" w:rsidDel="00000000" w:rsidP="00000000" w:rsidRDefault="00000000" w:rsidRPr="00000000" w14:paraId="00000012">
      <w:pPr>
        <w:numPr>
          <w:ilvl w:val="1"/>
          <w:numId w:val="9"/>
        </w:numPr>
        <w:spacing w:after="0" w:afterAutospacing="0" w:before="0" w:beforeAutospacing="0" w:lineRule="auto"/>
        <w:ind w:left="1440" w:hanging="360"/>
        <w:rPr/>
      </w:pPr>
      <w:r w:rsidDel="00000000" w:rsidR="00000000" w:rsidRPr="00000000">
        <w:rPr>
          <w:rtl w:val="0"/>
        </w:rPr>
        <w:t xml:space="preserve">Email templates</w:t>
      </w:r>
    </w:p>
    <w:p w:rsidR="00000000" w:rsidDel="00000000" w:rsidP="00000000" w:rsidRDefault="00000000" w:rsidRPr="00000000" w14:paraId="00000013">
      <w:pPr>
        <w:numPr>
          <w:ilvl w:val="1"/>
          <w:numId w:val="9"/>
        </w:numPr>
        <w:spacing w:after="0" w:afterAutospacing="0" w:before="0" w:beforeAutospacing="0" w:lineRule="auto"/>
        <w:ind w:left="1440" w:hanging="360"/>
        <w:rPr/>
      </w:pPr>
      <w:r w:rsidDel="00000000" w:rsidR="00000000" w:rsidRPr="00000000">
        <w:rPr>
          <w:rtl w:val="0"/>
        </w:rPr>
        <w:t xml:space="preserve">Flyers for phishing resistance and Okta FastPass</w:t>
      </w:r>
    </w:p>
    <w:p w:rsidR="00000000" w:rsidDel="00000000" w:rsidP="00000000" w:rsidRDefault="00000000" w:rsidRPr="00000000" w14:paraId="00000014">
      <w:pPr>
        <w:numPr>
          <w:ilvl w:val="0"/>
          <w:numId w:val="9"/>
        </w:numPr>
        <w:spacing w:after="0" w:afterAutospacing="0" w:before="0" w:beforeAutospacing="0" w:lineRule="auto"/>
        <w:ind w:left="720" w:hanging="360"/>
        <w:rPr/>
      </w:pPr>
      <w:r w:rsidDel="00000000" w:rsidR="00000000" w:rsidRPr="00000000">
        <w:rPr>
          <w:b w:val="1"/>
          <w:rtl w:val="0"/>
        </w:rPr>
        <w:t xml:space="preserve">Training folder:</w:t>
      </w:r>
    </w:p>
    <w:p w:rsidR="00000000" w:rsidDel="00000000" w:rsidP="00000000" w:rsidRDefault="00000000" w:rsidRPr="00000000" w14:paraId="00000015">
      <w:pPr>
        <w:numPr>
          <w:ilvl w:val="1"/>
          <w:numId w:val="9"/>
        </w:numPr>
        <w:spacing w:after="0" w:afterAutospacing="0" w:before="0" w:beforeAutospacing="0" w:lineRule="auto"/>
        <w:ind w:left="1440" w:hanging="360"/>
        <w:rPr/>
      </w:pPr>
      <w:r w:rsidDel="00000000" w:rsidR="00000000" w:rsidRPr="00000000">
        <w:rPr>
          <w:rtl w:val="0"/>
        </w:rPr>
        <w:t xml:space="preserve">Quick reference guides (QRGs)</w:t>
      </w:r>
    </w:p>
    <w:p w:rsidR="00000000" w:rsidDel="00000000" w:rsidP="00000000" w:rsidRDefault="00000000" w:rsidRPr="00000000" w14:paraId="00000016">
      <w:pPr>
        <w:numPr>
          <w:ilvl w:val="1"/>
          <w:numId w:val="9"/>
        </w:numPr>
        <w:spacing w:after="0" w:afterAutospacing="0" w:before="0" w:beforeAutospacing="0" w:lineRule="auto"/>
        <w:ind w:left="1440" w:hanging="360"/>
        <w:rPr/>
      </w:pPr>
      <w:r w:rsidDel="00000000" w:rsidR="00000000" w:rsidRPr="00000000">
        <w:rPr>
          <w:rtl w:val="0"/>
        </w:rPr>
        <w:t xml:space="preserve">Frequently asked questions (FAQs)</w:t>
      </w:r>
    </w:p>
    <w:p w:rsidR="00000000" w:rsidDel="00000000" w:rsidP="00000000" w:rsidRDefault="00000000" w:rsidRPr="00000000" w14:paraId="00000017">
      <w:pPr>
        <w:numPr>
          <w:ilvl w:val="0"/>
          <w:numId w:val="9"/>
        </w:numPr>
        <w:spacing w:after="0" w:afterAutospacing="0" w:before="0" w:beforeAutospacing="0" w:lineRule="auto"/>
        <w:ind w:left="720" w:hanging="360"/>
        <w:rPr/>
      </w:pPr>
      <w:r w:rsidDel="00000000" w:rsidR="00000000" w:rsidRPr="00000000">
        <w:rPr>
          <w:b w:val="1"/>
          <w:rtl w:val="0"/>
        </w:rPr>
        <w:t xml:space="preserve">Change Management folder:</w:t>
      </w:r>
    </w:p>
    <w:p w:rsidR="00000000" w:rsidDel="00000000" w:rsidP="00000000" w:rsidRDefault="00000000" w:rsidRPr="00000000" w14:paraId="00000018">
      <w:pPr>
        <w:numPr>
          <w:ilvl w:val="1"/>
          <w:numId w:val="9"/>
        </w:numPr>
        <w:spacing w:after="0" w:afterAutospacing="0" w:before="0" w:beforeAutospacing="0" w:lineRule="auto"/>
        <w:ind w:left="1440" w:hanging="360"/>
        <w:rPr/>
      </w:pPr>
      <w:r w:rsidDel="00000000" w:rsidR="00000000" w:rsidRPr="00000000">
        <w:rPr>
          <w:rtl w:val="0"/>
        </w:rPr>
        <w:t xml:space="preserve">Okta FastPass feedback questionnaire</w:t>
      </w:r>
    </w:p>
    <w:p w:rsidR="00000000" w:rsidDel="00000000" w:rsidP="00000000" w:rsidRDefault="00000000" w:rsidRPr="00000000" w14:paraId="00000019">
      <w:pPr>
        <w:numPr>
          <w:ilvl w:val="1"/>
          <w:numId w:val="9"/>
        </w:numPr>
        <w:spacing w:after="240" w:before="0" w:beforeAutospacing="0" w:lineRule="auto"/>
        <w:ind w:left="1440" w:hanging="360"/>
        <w:rPr/>
      </w:pPr>
      <w:r w:rsidDel="00000000" w:rsidR="00000000" w:rsidRPr="00000000">
        <w:rPr>
          <w:rtl w:val="0"/>
        </w:rPr>
        <w:t xml:space="preserve">Sample Project Plan template (representing your plan as a Gantt chart). </w:t>
      </w:r>
    </w:p>
    <w:p w:rsidR="00000000" w:rsidDel="00000000" w:rsidP="00000000" w:rsidRDefault="00000000" w:rsidRPr="00000000" w14:paraId="0000001A">
      <w:pPr>
        <w:spacing w:after="240" w:before="240" w:lineRule="auto"/>
        <w:ind w:left="1440" w:firstLine="0"/>
        <w:rPr/>
      </w:pPr>
      <w:r w:rsidDel="00000000" w:rsidR="00000000" w:rsidRPr="00000000">
        <w:rPr>
          <w:rtl w:val="0"/>
        </w:rPr>
        <w:t xml:space="preserve">The chart illustrates the project schedule and visually represents tasks displayed against a timeline. </w:t>
      </w:r>
    </w:p>
    <w:p w:rsidR="00000000" w:rsidDel="00000000" w:rsidP="00000000" w:rsidRDefault="00000000" w:rsidRPr="00000000" w14:paraId="0000001B">
      <w:pPr>
        <w:ind w:left="0" w:firstLine="0"/>
        <w:rPr>
          <w:b w:val="1"/>
        </w:rPr>
      </w:pPr>
      <w:r w:rsidDel="00000000" w:rsidR="00000000" w:rsidRPr="00000000">
        <w:rPr>
          <w:rtl w:val="0"/>
        </w:rPr>
      </w:r>
    </w:p>
    <w:p w:rsidR="00000000" w:rsidDel="00000000" w:rsidP="00000000" w:rsidRDefault="00000000" w:rsidRPr="00000000" w14:paraId="0000001C">
      <w:pPr>
        <w:pStyle w:val="Heading1"/>
        <w:spacing w:after="240" w:before="240" w:lineRule="auto"/>
        <w:rPr/>
      </w:pPr>
      <w:bookmarkStart w:colFirst="0" w:colLast="0" w:name="_v60zuus27heb" w:id="5"/>
      <w:bookmarkEnd w:id="5"/>
      <w:r w:rsidDel="00000000" w:rsidR="00000000" w:rsidRPr="00000000">
        <w:br w:type="page"/>
      </w:r>
      <w:r w:rsidDel="00000000" w:rsidR="00000000" w:rsidRPr="00000000">
        <w:rPr>
          <w:rtl w:val="0"/>
        </w:rPr>
      </w:r>
    </w:p>
    <w:p w:rsidR="00000000" w:rsidDel="00000000" w:rsidP="00000000" w:rsidRDefault="00000000" w:rsidRPr="00000000" w14:paraId="0000001D">
      <w:pPr>
        <w:pStyle w:val="Heading1"/>
        <w:spacing w:after="240" w:before="240" w:lineRule="auto"/>
        <w:rPr/>
      </w:pPr>
      <w:bookmarkStart w:colFirst="0" w:colLast="0" w:name="_89erzs3no4xq" w:id="6"/>
      <w:bookmarkEnd w:id="6"/>
      <w:r w:rsidDel="00000000" w:rsidR="00000000" w:rsidRPr="00000000">
        <w:rPr>
          <w:rtl w:val="0"/>
        </w:rPr>
        <w:t xml:space="preserve">Deployment Schedule </w:t>
      </w:r>
    </w:p>
    <w:p w:rsidR="00000000" w:rsidDel="00000000" w:rsidP="00000000" w:rsidRDefault="00000000" w:rsidRPr="00000000" w14:paraId="0000001E">
      <w:pPr>
        <w:rPr/>
      </w:pPr>
      <w:r w:rsidDel="00000000" w:rsidR="00000000" w:rsidRPr="00000000">
        <w:rPr>
          <w:rtl w:val="0"/>
        </w:rPr>
        <w:t xml:space="preserve">This deployment schedule is for customers already using Okta Verify for </w:t>
      </w:r>
      <w:r w:rsidDel="00000000" w:rsidR="00000000" w:rsidRPr="00000000">
        <w:rPr>
          <w:rtl w:val="0"/>
        </w:rPr>
        <w:t xml:space="preserve">authentication</w:t>
      </w:r>
      <w:r w:rsidDel="00000000" w:rsidR="00000000" w:rsidRPr="00000000">
        <w:rPr>
          <w:rtl w:val="0"/>
        </w:rPr>
        <w:t xml:space="preserve">. This deployment timeline depends </w:t>
      </w:r>
      <w:r w:rsidDel="00000000" w:rsidR="00000000" w:rsidRPr="00000000">
        <w:rPr>
          <w:rtl w:val="0"/>
        </w:rPr>
        <w:t xml:space="preserve">on the organization's size and the complexity of the existing process. </w:t>
      </w:r>
    </w:p>
    <w:p w:rsidR="00000000" w:rsidDel="00000000" w:rsidP="00000000" w:rsidRDefault="00000000" w:rsidRPr="00000000" w14:paraId="0000001F">
      <w:pPr>
        <w:rPr/>
      </w:pPr>
      <w:r w:rsidDel="00000000" w:rsidR="00000000" w:rsidRPr="00000000">
        <w:rPr>
          <w:rtl w:val="0"/>
        </w:rPr>
      </w:r>
    </w:p>
    <w:tbl>
      <w:tblPr>
        <w:tblStyle w:val="Table1"/>
        <w:tblW w:w="9915.0" w:type="dxa"/>
        <w:jc w:val="left"/>
        <w:tblInd w:w="10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15"/>
        <w:tblGridChange w:id="0">
          <w:tblGrid>
            <w:gridCol w:w="9915"/>
          </w:tblGrid>
        </w:tblGridChange>
      </w:tblGrid>
      <w:tr>
        <w:trPr>
          <w:cantSplit w:val="0"/>
          <w:trHeight w:val="600" w:hRule="atLeast"/>
          <w:tblHeader w:val="0"/>
        </w:trPr>
        <w:tc>
          <w:tcPr>
            <w:shd w:fill="d8e4f8" w:val="clear"/>
            <w:tcMar>
              <w:top w:w="100.0" w:type="dxa"/>
              <w:left w:w="100.0" w:type="dxa"/>
              <w:bottom w:w="100.0" w:type="dxa"/>
              <w:right w:w="100.0" w:type="dxa"/>
            </w:tcMar>
            <w:vAlign w:val="top"/>
          </w:tcPr>
          <w:p w:rsidR="00000000" w:rsidDel="00000000" w:rsidP="00000000" w:rsidRDefault="00000000" w:rsidRPr="00000000" w14:paraId="00000020">
            <w:pPr>
              <w:spacing w:line="240" w:lineRule="auto"/>
              <w:rPr/>
            </w:pPr>
            <w:r w:rsidDel="00000000" w:rsidR="00000000" w:rsidRPr="00000000">
              <w:rPr>
                <w:b w:val="1"/>
                <w:rtl w:val="0"/>
              </w:rPr>
              <w:t xml:space="preserve">✎ Note</w:t>
            </w:r>
            <w:r w:rsidDel="00000000" w:rsidR="00000000" w:rsidRPr="00000000">
              <w:rPr>
                <w:rtl w:val="0"/>
              </w:rPr>
              <w:t xml:space="preserve">: Email templates are available in the </w:t>
            </w:r>
            <w:r w:rsidDel="00000000" w:rsidR="00000000" w:rsidRPr="00000000">
              <w:rPr>
                <w:b w:val="1"/>
                <w:rtl w:val="0"/>
              </w:rPr>
              <w:t xml:space="preserve">Communication</w:t>
            </w:r>
            <w:r w:rsidDel="00000000" w:rsidR="00000000" w:rsidRPr="00000000">
              <w:rPr>
                <w:rtl w:val="0"/>
              </w:rPr>
              <w:t xml:space="preserve"> folder. </w:t>
            </w:r>
          </w:p>
        </w:tc>
      </w:tr>
    </w:tbl>
    <w:p w:rsidR="00000000" w:rsidDel="00000000" w:rsidP="00000000" w:rsidRDefault="00000000" w:rsidRPr="00000000" w14:paraId="00000021">
      <w:pPr>
        <w:rPr/>
      </w:pPr>
      <w:r w:rsidDel="00000000" w:rsidR="00000000" w:rsidRPr="00000000">
        <w:rPr>
          <w:rtl w:val="0"/>
        </w:rPr>
      </w:r>
    </w:p>
    <w:tbl>
      <w:tblPr>
        <w:tblStyle w:val="Table2"/>
        <w:tblpPr w:leftFromText="180" w:rightFromText="180" w:topFromText="180" w:bottomFromText="180" w:vertAnchor="text" w:horzAnchor="text" w:tblpX="45" w:tblpY="0"/>
        <w:tblW w:w="1000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65"/>
        <w:gridCol w:w="1860"/>
        <w:gridCol w:w="3285"/>
        <w:gridCol w:w="3195"/>
        <w:tblGridChange w:id="0">
          <w:tblGrid>
            <w:gridCol w:w="1665"/>
            <w:gridCol w:w="1860"/>
            <w:gridCol w:w="3285"/>
            <w:gridCol w:w="3195"/>
          </w:tblGrid>
        </w:tblGridChange>
      </w:tblGrid>
      <w:tr>
        <w:trPr>
          <w:cantSplit w:val="0"/>
          <w:tblHeader w:val="1"/>
        </w:trPr>
        <w:tc>
          <w:tcPr>
            <w:tcBorders>
              <w:top w:color="a4c2f4" w:space="0" w:sz="8" w:val="single"/>
              <w:left w:color="a4c2f4" w:space="0" w:sz="8" w:val="single"/>
              <w:bottom w:color="a4c2f4" w:space="0" w:sz="8" w:val="single"/>
              <w:right w:color="a4c2f4" w:space="0" w:sz="8" w:val="single"/>
            </w:tcBorders>
            <w:shd w:fill="c9daf8" w:val="clear"/>
            <w:vAlign w:val="bottom"/>
          </w:tcPr>
          <w:p w:rsidR="00000000" w:rsidDel="00000000" w:rsidP="00000000" w:rsidRDefault="00000000" w:rsidRPr="00000000" w14:paraId="00000022">
            <w:pPr>
              <w:widowControl w:val="0"/>
              <w:spacing w:line="240" w:lineRule="auto"/>
              <w:jc w:val="center"/>
              <w:rPr>
                <w:b w:val="1"/>
              </w:rPr>
            </w:pPr>
            <w:r w:rsidDel="00000000" w:rsidR="00000000" w:rsidRPr="00000000">
              <w:rPr>
                <w:b w:val="1"/>
                <w:rtl w:val="0"/>
              </w:rPr>
              <w:t xml:space="preserve">Phases</w:t>
            </w:r>
          </w:p>
        </w:tc>
        <w:tc>
          <w:tcPr>
            <w:tcBorders>
              <w:top w:color="a4c2f4" w:space="0" w:sz="8" w:val="single"/>
              <w:left w:color="a4c2f4" w:space="0" w:sz="8" w:val="single"/>
              <w:bottom w:color="a4c2f4" w:space="0" w:sz="8" w:val="single"/>
              <w:right w:color="a4c2f4" w:space="0" w:sz="8" w:val="single"/>
            </w:tcBorders>
            <w:shd w:fill="c9daf8" w:val="clear"/>
            <w:vAlign w:val="bottom"/>
          </w:tcPr>
          <w:p w:rsidR="00000000" w:rsidDel="00000000" w:rsidP="00000000" w:rsidRDefault="00000000" w:rsidRPr="00000000" w14:paraId="00000023">
            <w:pPr>
              <w:widowControl w:val="0"/>
              <w:spacing w:line="240" w:lineRule="auto"/>
              <w:jc w:val="center"/>
              <w:rPr>
                <w:b w:val="1"/>
              </w:rPr>
            </w:pPr>
            <w:r w:rsidDel="00000000" w:rsidR="00000000" w:rsidRPr="00000000">
              <w:rPr>
                <w:b w:val="1"/>
                <w:rtl w:val="0"/>
              </w:rPr>
              <w:t xml:space="preserve">Duration</w:t>
            </w:r>
          </w:p>
        </w:tc>
        <w:tc>
          <w:tcPr>
            <w:tcBorders>
              <w:top w:color="a4c2f4" w:space="0" w:sz="8" w:val="single"/>
              <w:left w:color="a4c2f4" w:space="0" w:sz="8" w:val="single"/>
              <w:bottom w:color="a4c2f4" w:space="0" w:sz="8" w:val="single"/>
              <w:right w:color="a4c2f4" w:space="0" w:sz="8" w:val="single"/>
            </w:tcBorders>
            <w:shd w:fill="c9daf8" w:val="clear"/>
            <w:vAlign w:val="bottom"/>
          </w:tcPr>
          <w:p w:rsidR="00000000" w:rsidDel="00000000" w:rsidP="00000000" w:rsidRDefault="00000000" w:rsidRPr="00000000" w14:paraId="00000024">
            <w:pPr>
              <w:widowControl w:val="0"/>
              <w:spacing w:line="240" w:lineRule="auto"/>
              <w:jc w:val="center"/>
              <w:rPr>
                <w:b w:val="1"/>
              </w:rPr>
            </w:pPr>
            <w:r w:rsidDel="00000000" w:rsidR="00000000" w:rsidRPr="00000000">
              <w:rPr>
                <w:b w:val="1"/>
                <w:rtl w:val="0"/>
              </w:rPr>
              <w:t xml:space="preserve">Available Assets </w:t>
            </w:r>
          </w:p>
        </w:tc>
        <w:tc>
          <w:tcPr>
            <w:tcBorders>
              <w:top w:color="a4c2f4" w:space="0" w:sz="8" w:val="single"/>
              <w:left w:color="a4c2f4" w:space="0" w:sz="8" w:val="single"/>
              <w:bottom w:color="a4c2f4" w:space="0" w:sz="8" w:val="single"/>
              <w:right w:color="a4c2f4" w:space="0" w:sz="8" w:val="single"/>
            </w:tcBorders>
            <w:shd w:fill="c9daf8" w:val="clear"/>
            <w:vAlign w:val="bottom"/>
          </w:tcPr>
          <w:p w:rsidR="00000000" w:rsidDel="00000000" w:rsidP="00000000" w:rsidRDefault="00000000" w:rsidRPr="00000000" w14:paraId="00000025">
            <w:pPr>
              <w:widowControl w:val="0"/>
              <w:spacing w:line="240" w:lineRule="auto"/>
              <w:jc w:val="center"/>
              <w:rPr>
                <w:b w:val="1"/>
              </w:rPr>
            </w:pPr>
            <w:r w:rsidDel="00000000" w:rsidR="00000000" w:rsidRPr="00000000">
              <w:rPr>
                <w:b w:val="1"/>
                <w:rtl w:val="0"/>
              </w:rPr>
              <w:t xml:space="preserve">Action Items</w:t>
            </w:r>
          </w:p>
        </w:tc>
      </w:tr>
      <w:tr>
        <w:trPr>
          <w:cantSplit w:val="0"/>
          <w:trHeight w:val="1230" w:hRule="atLeast"/>
          <w:tblHeader w:val="0"/>
        </w:trPr>
        <w:tc>
          <w:tcPr>
            <w:tcBorders>
              <w:top w:color="a4c2f4" w:space="0" w:sz="8" w:val="single"/>
              <w:left w:color="bdc1c6" w:space="0" w:sz="8" w:val="single"/>
              <w:bottom w:color="bdc1c6" w:space="0" w:sz="8" w:val="single"/>
              <w:right w:color="bdc1c6" w:space="0" w:sz="8" w:val="single"/>
            </w:tcBorders>
          </w:tcPr>
          <w:p w:rsidR="00000000" w:rsidDel="00000000" w:rsidP="00000000" w:rsidRDefault="00000000" w:rsidRPr="00000000" w14:paraId="00000026">
            <w:pPr>
              <w:widowControl w:val="0"/>
              <w:spacing w:line="240" w:lineRule="auto"/>
              <w:rPr>
                <w:sz w:val="22"/>
                <w:szCs w:val="22"/>
              </w:rPr>
            </w:pPr>
            <w:r w:rsidDel="00000000" w:rsidR="00000000" w:rsidRPr="00000000">
              <w:rPr>
                <w:sz w:val="22"/>
                <w:szCs w:val="22"/>
                <w:rtl w:val="0"/>
              </w:rPr>
              <w:t xml:space="preserve">Phase 1 - Educate and build</w:t>
            </w:r>
          </w:p>
        </w:tc>
        <w:tc>
          <w:tcPr>
            <w:tcBorders>
              <w:top w:color="a4c2f4" w:space="0" w:sz="8" w:val="single"/>
              <w:left w:color="bdc1c6" w:space="0" w:sz="8" w:val="single"/>
              <w:bottom w:color="bdc1c6" w:space="0" w:sz="8" w:val="single"/>
              <w:right w:color="bdc1c6" w:space="0" w:sz="8" w:val="single"/>
            </w:tcBorders>
          </w:tcPr>
          <w:p w:rsidR="00000000" w:rsidDel="00000000" w:rsidP="00000000" w:rsidRDefault="00000000" w:rsidRPr="00000000" w14:paraId="00000027">
            <w:pPr>
              <w:spacing w:after="240" w:before="240" w:lineRule="auto"/>
              <w:rPr>
                <w:sz w:val="22"/>
                <w:szCs w:val="22"/>
              </w:rPr>
            </w:pPr>
            <w:r w:rsidDel="00000000" w:rsidR="00000000" w:rsidRPr="00000000">
              <w:rPr>
                <w:sz w:val="22"/>
                <w:szCs w:val="22"/>
                <w:rtl w:val="0"/>
              </w:rPr>
              <w:t xml:space="preserve"> Days 0-7</w:t>
            </w:r>
          </w:p>
        </w:tc>
        <w:tc>
          <w:tcPr>
            <w:tcBorders>
              <w:top w:color="a4c2f4" w:space="0" w:sz="8" w:val="single"/>
              <w:left w:color="bdc1c6" w:space="0" w:sz="8" w:val="single"/>
              <w:bottom w:color="bdc1c6" w:space="0" w:sz="8" w:val="single"/>
              <w:right w:color="bdc1c6" w:space="0" w:sz="8" w:val="single"/>
            </w:tcBorders>
          </w:tcPr>
          <w:p w:rsidR="00000000" w:rsidDel="00000000" w:rsidP="00000000" w:rsidRDefault="00000000" w:rsidRPr="00000000" w14:paraId="00000028">
            <w:pPr>
              <w:widowControl w:val="0"/>
              <w:numPr>
                <w:ilvl w:val="0"/>
                <w:numId w:val="1"/>
              </w:numPr>
              <w:spacing w:line="240" w:lineRule="auto"/>
              <w:ind w:left="720" w:hanging="360"/>
              <w:rPr>
                <w:sz w:val="22"/>
                <w:szCs w:val="22"/>
              </w:rPr>
            </w:pPr>
            <w:r w:rsidDel="00000000" w:rsidR="00000000" w:rsidRPr="00000000">
              <w:rPr>
                <w:sz w:val="22"/>
                <w:szCs w:val="22"/>
                <w:rtl w:val="0"/>
              </w:rPr>
              <w:t xml:space="preserve">Phishing resistance flyer</w:t>
            </w:r>
          </w:p>
          <w:p w:rsidR="00000000" w:rsidDel="00000000" w:rsidP="00000000" w:rsidRDefault="00000000" w:rsidRPr="00000000" w14:paraId="00000029">
            <w:pPr>
              <w:widowControl w:val="0"/>
              <w:spacing w:line="240" w:lineRule="auto"/>
              <w:ind w:left="720" w:firstLine="0"/>
              <w:rPr>
                <w:sz w:val="22"/>
                <w:szCs w:val="22"/>
              </w:rPr>
            </w:pPr>
            <w:r w:rsidDel="00000000" w:rsidR="00000000" w:rsidRPr="00000000">
              <w:rPr>
                <w:rtl w:val="0"/>
              </w:rPr>
            </w:r>
          </w:p>
          <w:p w:rsidR="00000000" w:rsidDel="00000000" w:rsidP="00000000" w:rsidRDefault="00000000" w:rsidRPr="00000000" w14:paraId="0000002A">
            <w:pPr>
              <w:widowControl w:val="0"/>
              <w:numPr>
                <w:ilvl w:val="0"/>
                <w:numId w:val="1"/>
              </w:numPr>
              <w:spacing w:line="240" w:lineRule="auto"/>
              <w:ind w:left="720" w:hanging="360"/>
              <w:rPr>
                <w:sz w:val="22"/>
                <w:szCs w:val="22"/>
              </w:rPr>
            </w:pPr>
            <w:r w:rsidDel="00000000" w:rsidR="00000000" w:rsidRPr="00000000">
              <w:rPr>
                <w:sz w:val="22"/>
                <w:szCs w:val="22"/>
                <w:rtl w:val="0"/>
              </w:rPr>
              <w:t xml:space="preserve">Okta FastPass end user flyer </w:t>
            </w:r>
          </w:p>
          <w:p w:rsidR="00000000" w:rsidDel="00000000" w:rsidP="00000000" w:rsidRDefault="00000000" w:rsidRPr="00000000" w14:paraId="0000002B">
            <w:pPr>
              <w:widowControl w:val="0"/>
              <w:spacing w:line="240" w:lineRule="auto"/>
              <w:ind w:left="720" w:firstLine="0"/>
              <w:rPr>
                <w:sz w:val="22"/>
                <w:szCs w:val="22"/>
              </w:rPr>
            </w:pPr>
            <w:r w:rsidDel="00000000" w:rsidR="00000000" w:rsidRPr="00000000">
              <w:rPr>
                <w:rtl w:val="0"/>
              </w:rPr>
            </w:r>
          </w:p>
          <w:p w:rsidR="00000000" w:rsidDel="00000000" w:rsidP="00000000" w:rsidRDefault="00000000" w:rsidRPr="00000000" w14:paraId="0000002C">
            <w:pPr>
              <w:widowControl w:val="0"/>
              <w:numPr>
                <w:ilvl w:val="0"/>
                <w:numId w:val="1"/>
              </w:numPr>
              <w:spacing w:line="240" w:lineRule="auto"/>
              <w:ind w:left="720" w:hanging="360"/>
              <w:rPr>
                <w:sz w:val="22"/>
                <w:szCs w:val="22"/>
              </w:rPr>
            </w:pPr>
            <w:r w:rsidDel="00000000" w:rsidR="00000000" w:rsidRPr="00000000">
              <w:rPr>
                <w:sz w:val="22"/>
                <w:szCs w:val="22"/>
                <w:rtl w:val="0"/>
              </w:rPr>
              <w:t xml:space="preserve">Email template to communicate the change</w:t>
            </w:r>
          </w:p>
        </w:tc>
        <w:tc>
          <w:tcPr>
            <w:tcBorders>
              <w:top w:color="a4c2f4" w:space="0" w:sz="8" w:val="single"/>
              <w:left w:color="bdc1c6" w:space="0" w:sz="8" w:val="single"/>
              <w:bottom w:color="bdc1c6" w:space="0" w:sz="8" w:val="single"/>
              <w:right w:color="bdc1c6" w:space="0" w:sz="8" w:val="single"/>
            </w:tcBorders>
          </w:tcPr>
          <w:p w:rsidR="00000000" w:rsidDel="00000000" w:rsidP="00000000" w:rsidRDefault="00000000" w:rsidRPr="00000000" w14:paraId="0000002D">
            <w:pPr>
              <w:widowControl w:val="0"/>
              <w:numPr>
                <w:ilvl w:val="0"/>
                <w:numId w:val="7"/>
              </w:numPr>
              <w:spacing w:line="240" w:lineRule="auto"/>
              <w:ind w:left="720" w:hanging="360"/>
              <w:rPr>
                <w:sz w:val="22"/>
                <w:szCs w:val="22"/>
                <w:u w:val="none"/>
              </w:rPr>
            </w:pPr>
            <w:r w:rsidDel="00000000" w:rsidR="00000000" w:rsidRPr="00000000">
              <w:rPr>
                <w:sz w:val="22"/>
                <w:szCs w:val="22"/>
                <w:rtl w:val="0"/>
              </w:rPr>
              <w:t xml:space="preserve">Send an email with the phishing resistance flyer to educate and pique the curiosity of end users. </w:t>
            </w:r>
          </w:p>
          <w:p w:rsidR="00000000" w:rsidDel="00000000" w:rsidP="00000000" w:rsidRDefault="00000000" w:rsidRPr="00000000" w14:paraId="0000002E">
            <w:pPr>
              <w:widowControl w:val="0"/>
              <w:spacing w:line="240" w:lineRule="auto"/>
              <w:ind w:left="720" w:firstLine="0"/>
              <w:rPr>
                <w:sz w:val="22"/>
                <w:szCs w:val="22"/>
              </w:rPr>
            </w:pPr>
            <w:r w:rsidDel="00000000" w:rsidR="00000000" w:rsidRPr="00000000">
              <w:rPr>
                <w:rtl w:val="0"/>
              </w:rPr>
            </w:r>
          </w:p>
          <w:p w:rsidR="00000000" w:rsidDel="00000000" w:rsidP="00000000" w:rsidRDefault="00000000" w:rsidRPr="00000000" w14:paraId="0000002F">
            <w:pPr>
              <w:widowControl w:val="0"/>
              <w:numPr>
                <w:ilvl w:val="0"/>
                <w:numId w:val="7"/>
              </w:numPr>
              <w:spacing w:line="240" w:lineRule="auto"/>
              <w:ind w:left="720" w:hanging="360"/>
              <w:rPr>
                <w:sz w:val="22"/>
                <w:szCs w:val="22"/>
                <w:u w:val="none"/>
              </w:rPr>
            </w:pPr>
            <w:r w:rsidDel="00000000" w:rsidR="00000000" w:rsidRPr="00000000">
              <w:rPr>
                <w:sz w:val="22"/>
                <w:szCs w:val="22"/>
                <w:rtl w:val="0"/>
              </w:rPr>
              <w:t xml:space="preserve">Create an email using the email template, attach the Okta FastPass end user flyer, and send it to end users. </w:t>
            </w:r>
          </w:p>
        </w:tc>
      </w:tr>
      <w:tr>
        <w:trPr>
          <w:cantSplit w:val="0"/>
          <w:tblHeader w:val="0"/>
        </w:trPr>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30">
            <w:pPr>
              <w:widowControl w:val="0"/>
              <w:spacing w:line="240" w:lineRule="auto"/>
              <w:rPr>
                <w:sz w:val="22"/>
                <w:szCs w:val="22"/>
              </w:rPr>
            </w:pPr>
            <w:r w:rsidDel="00000000" w:rsidR="00000000" w:rsidRPr="00000000">
              <w:rPr>
                <w:sz w:val="22"/>
                <w:szCs w:val="22"/>
                <w:rtl w:val="0"/>
              </w:rPr>
              <w:t xml:space="preserve">Phase 2 -  Run the pilot program</w:t>
            </w:r>
          </w:p>
        </w:tc>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31">
            <w:pPr>
              <w:widowControl w:val="0"/>
              <w:spacing w:line="240" w:lineRule="auto"/>
              <w:rPr>
                <w:sz w:val="22"/>
                <w:szCs w:val="22"/>
              </w:rPr>
            </w:pPr>
            <w:r w:rsidDel="00000000" w:rsidR="00000000" w:rsidRPr="00000000">
              <w:rPr>
                <w:sz w:val="22"/>
                <w:szCs w:val="22"/>
                <w:rtl w:val="0"/>
              </w:rPr>
              <w:t xml:space="preserve">Days 7-30</w:t>
            </w:r>
          </w:p>
        </w:tc>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32">
            <w:pPr>
              <w:widowControl w:val="0"/>
              <w:numPr>
                <w:ilvl w:val="0"/>
                <w:numId w:val="2"/>
              </w:numPr>
              <w:spacing w:line="240" w:lineRule="auto"/>
              <w:ind w:left="720" w:hanging="360"/>
              <w:rPr>
                <w:sz w:val="22"/>
                <w:szCs w:val="22"/>
              </w:rPr>
            </w:pPr>
            <w:r w:rsidDel="00000000" w:rsidR="00000000" w:rsidRPr="00000000">
              <w:rPr>
                <w:sz w:val="22"/>
                <w:szCs w:val="22"/>
                <w:rtl w:val="0"/>
              </w:rPr>
              <w:t xml:space="preserve">An email template to nominate users for the Okta FastPass pilot program</w:t>
            </w:r>
          </w:p>
          <w:p w:rsidR="00000000" w:rsidDel="00000000" w:rsidP="00000000" w:rsidRDefault="00000000" w:rsidRPr="00000000" w14:paraId="00000033">
            <w:pPr>
              <w:widowControl w:val="0"/>
              <w:spacing w:line="240" w:lineRule="auto"/>
              <w:ind w:left="720" w:firstLine="0"/>
              <w:rPr>
                <w:sz w:val="22"/>
                <w:szCs w:val="22"/>
              </w:rPr>
            </w:pPr>
            <w:r w:rsidDel="00000000" w:rsidR="00000000" w:rsidRPr="00000000">
              <w:rPr>
                <w:rtl w:val="0"/>
              </w:rPr>
            </w:r>
          </w:p>
          <w:p w:rsidR="00000000" w:rsidDel="00000000" w:rsidP="00000000" w:rsidRDefault="00000000" w:rsidRPr="00000000" w14:paraId="00000034">
            <w:pPr>
              <w:widowControl w:val="0"/>
              <w:numPr>
                <w:ilvl w:val="0"/>
                <w:numId w:val="2"/>
              </w:numPr>
              <w:spacing w:line="240" w:lineRule="auto"/>
              <w:ind w:left="720" w:hanging="360"/>
              <w:rPr>
                <w:sz w:val="22"/>
                <w:szCs w:val="22"/>
              </w:rPr>
            </w:pPr>
            <w:r w:rsidDel="00000000" w:rsidR="00000000" w:rsidRPr="00000000">
              <w:rPr>
                <w:sz w:val="22"/>
                <w:szCs w:val="22"/>
                <w:rtl w:val="0"/>
              </w:rPr>
              <w:t xml:space="preserve">An email template to inform users in the pilot program on how to set up Okta FastPass and how to use it</w:t>
            </w:r>
          </w:p>
          <w:p w:rsidR="00000000" w:rsidDel="00000000" w:rsidP="00000000" w:rsidRDefault="00000000" w:rsidRPr="00000000" w14:paraId="00000035">
            <w:pPr>
              <w:widowControl w:val="0"/>
              <w:spacing w:line="240" w:lineRule="auto"/>
              <w:rPr>
                <w:sz w:val="22"/>
                <w:szCs w:val="22"/>
              </w:rPr>
            </w:pPr>
            <w:r w:rsidDel="00000000" w:rsidR="00000000" w:rsidRPr="00000000">
              <w:rPr>
                <w:rtl w:val="0"/>
              </w:rPr>
            </w:r>
          </w:p>
          <w:p w:rsidR="00000000" w:rsidDel="00000000" w:rsidP="00000000" w:rsidRDefault="00000000" w:rsidRPr="00000000" w14:paraId="00000036">
            <w:pPr>
              <w:widowControl w:val="0"/>
              <w:numPr>
                <w:ilvl w:val="0"/>
                <w:numId w:val="2"/>
              </w:numPr>
              <w:spacing w:line="240" w:lineRule="auto"/>
              <w:ind w:left="720" w:hanging="360"/>
              <w:rPr>
                <w:sz w:val="22"/>
                <w:szCs w:val="22"/>
              </w:rPr>
            </w:pPr>
            <w:r w:rsidDel="00000000" w:rsidR="00000000" w:rsidRPr="00000000">
              <w:rPr>
                <w:sz w:val="22"/>
                <w:szCs w:val="22"/>
                <w:rtl w:val="0"/>
              </w:rPr>
              <w:t xml:space="preserve">An email template to conclude the pilot and gather feedback</w:t>
            </w:r>
          </w:p>
          <w:p w:rsidR="00000000" w:rsidDel="00000000" w:rsidP="00000000" w:rsidRDefault="00000000" w:rsidRPr="00000000" w14:paraId="00000037">
            <w:pPr>
              <w:widowControl w:val="0"/>
              <w:spacing w:line="240" w:lineRule="auto"/>
              <w:ind w:left="720" w:firstLine="0"/>
              <w:rPr>
                <w:sz w:val="22"/>
                <w:szCs w:val="22"/>
              </w:rPr>
            </w:pPr>
            <w:r w:rsidDel="00000000" w:rsidR="00000000" w:rsidRPr="00000000">
              <w:rPr>
                <w:rtl w:val="0"/>
              </w:rPr>
            </w:r>
          </w:p>
          <w:p w:rsidR="00000000" w:rsidDel="00000000" w:rsidP="00000000" w:rsidRDefault="00000000" w:rsidRPr="00000000" w14:paraId="00000038">
            <w:pPr>
              <w:widowControl w:val="0"/>
              <w:numPr>
                <w:ilvl w:val="0"/>
                <w:numId w:val="2"/>
              </w:numPr>
              <w:spacing w:line="240" w:lineRule="auto"/>
              <w:ind w:left="720" w:hanging="360"/>
              <w:rPr>
                <w:sz w:val="22"/>
                <w:szCs w:val="22"/>
              </w:rPr>
            </w:pPr>
            <w:r w:rsidDel="00000000" w:rsidR="00000000" w:rsidRPr="00000000">
              <w:rPr>
                <w:sz w:val="22"/>
                <w:szCs w:val="22"/>
                <w:rtl w:val="0"/>
              </w:rPr>
              <w:t xml:space="preserve">A questionnaire to gather feedback</w:t>
            </w:r>
          </w:p>
        </w:tc>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39">
            <w:pPr>
              <w:widowControl w:val="0"/>
              <w:numPr>
                <w:ilvl w:val="0"/>
                <w:numId w:val="2"/>
              </w:numPr>
              <w:spacing w:line="240" w:lineRule="auto"/>
              <w:ind w:left="720" w:hanging="360"/>
              <w:rPr>
                <w:sz w:val="22"/>
                <w:szCs w:val="22"/>
              </w:rPr>
            </w:pPr>
            <w:r w:rsidDel="00000000" w:rsidR="00000000" w:rsidRPr="00000000">
              <w:rPr>
                <w:sz w:val="22"/>
                <w:szCs w:val="22"/>
                <w:rtl w:val="0"/>
              </w:rPr>
              <w:t xml:space="preserve">Send an email to run the pilot project. </w:t>
            </w:r>
          </w:p>
          <w:p w:rsidR="00000000" w:rsidDel="00000000" w:rsidP="00000000" w:rsidRDefault="00000000" w:rsidRPr="00000000" w14:paraId="0000003A">
            <w:pPr>
              <w:widowControl w:val="0"/>
              <w:spacing w:line="240" w:lineRule="auto"/>
              <w:ind w:left="720" w:firstLine="0"/>
              <w:rPr>
                <w:sz w:val="22"/>
                <w:szCs w:val="22"/>
              </w:rPr>
            </w:pPr>
            <w:r w:rsidDel="00000000" w:rsidR="00000000" w:rsidRPr="00000000">
              <w:rPr>
                <w:rtl w:val="0"/>
              </w:rPr>
            </w:r>
          </w:p>
          <w:p w:rsidR="00000000" w:rsidDel="00000000" w:rsidP="00000000" w:rsidRDefault="00000000" w:rsidRPr="00000000" w14:paraId="0000003B">
            <w:pPr>
              <w:widowControl w:val="0"/>
              <w:numPr>
                <w:ilvl w:val="0"/>
                <w:numId w:val="2"/>
              </w:numPr>
              <w:spacing w:line="240" w:lineRule="auto"/>
              <w:ind w:left="720" w:hanging="360"/>
              <w:rPr>
                <w:sz w:val="22"/>
                <w:szCs w:val="22"/>
              </w:rPr>
            </w:pPr>
            <w:r w:rsidDel="00000000" w:rsidR="00000000" w:rsidRPr="00000000">
              <w:rPr>
                <w:sz w:val="22"/>
                <w:szCs w:val="22"/>
                <w:rtl w:val="0"/>
              </w:rPr>
              <w:t xml:space="preserve">Send an email to pilot users on how to set up and use Okta FastPass. </w:t>
            </w:r>
          </w:p>
          <w:p w:rsidR="00000000" w:rsidDel="00000000" w:rsidP="00000000" w:rsidRDefault="00000000" w:rsidRPr="00000000" w14:paraId="0000003C">
            <w:pPr>
              <w:widowControl w:val="0"/>
              <w:spacing w:line="240" w:lineRule="auto"/>
              <w:ind w:left="720" w:firstLine="0"/>
              <w:rPr>
                <w:sz w:val="22"/>
                <w:szCs w:val="22"/>
              </w:rPr>
            </w:pPr>
            <w:r w:rsidDel="00000000" w:rsidR="00000000" w:rsidRPr="00000000">
              <w:rPr>
                <w:rtl w:val="0"/>
              </w:rPr>
            </w:r>
          </w:p>
          <w:p w:rsidR="00000000" w:rsidDel="00000000" w:rsidP="00000000" w:rsidRDefault="00000000" w:rsidRPr="00000000" w14:paraId="0000003D">
            <w:pPr>
              <w:widowControl w:val="0"/>
              <w:numPr>
                <w:ilvl w:val="0"/>
                <w:numId w:val="2"/>
              </w:numPr>
              <w:spacing w:line="240" w:lineRule="auto"/>
              <w:ind w:left="720" w:hanging="360"/>
              <w:rPr>
                <w:sz w:val="22"/>
                <w:szCs w:val="22"/>
              </w:rPr>
            </w:pPr>
            <w:r w:rsidDel="00000000" w:rsidR="00000000" w:rsidRPr="00000000">
              <w:rPr>
                <w:sz w:val="22"/>
                <w:szCs w:val="22"/>
                <w:rtl w:val="0"/>
              </w:rPr>
              <w:t xml:space="preserve">Gather feedback at the end of the pilot to understand the pain points. </w:t>
            </w:r>
          </w:p>
        </w:tc>
      </w:tr>
      <w:tr>
        <w:trPr>
          <w:cantSplit w:val="0"/>
          <w:tblHeader w:val="0"/>
        </w:trPr>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3E">
            <w:pPr>
              <w:widowControl w:val="0"/>
              <w:spacing w:line="240" w:lineRule="auto"/>
              <w:rPr>
                <w:sz w:val="22"/>
                <w:szCs w:val="22"/>
              </w:rPr>
            </w:pPr>
            <w:r w:rsidDel="00000000" w:rsidR="00000000" w:rsidRPr="00000000">
              <w:rPr>
                <w:sz w:val="22"/>
                <w:szCs w:val="22"/>
                <w:rtl w:val="0"/>
              </w:rPr>
              <w:t xml:space="preserve">Phase 3 - Rollout Okta FastPass</w:t>
            </w:r>
          </w:p>
        </w:tc>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3F">
            <w:pPr>
              <w:widowControl w:val="0"/>
              <w:spacing w:line="240" w:lineRule="auto"/>
              <w:rPr>
                <w:sz w:val="22"/>
                <w:szCs w:val="22"/>
              </w:rPr>
            </w:pPr>
            <w:r w:rsidDel="00000000" w:rsidR="00000000" w:rsidRPr="00000000">
              <w:rPr>
                <w:sz w:val="22"/>
                <w:szCs w:val="22"/>
                <w:rtl w:val="0"/>
              </w:rPr>
              <w:t xml:space="preserve">Days 30-60</w:t>
            </w:r>
          </w:p>
        </w:tc>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40">
            <w:pPr>
              <w:widowControl w:val="0"/>
              <w:spacing w:line="240" w:lineRule="auto"/>
              <w:rPr>
                <w:sz w:val="22"/>
                <w:szCs w:val="22"/>
              </w:rPr>
            </w:pPr>
            <w:r w:rsidDel="00000000" w:rsidR="00000000" w:rsidRPr="00000000">
              <w:rPr>
                <w:sz w:val="22"/>
                <w:szCs w:val="22"/>
                <w:rtl w:val="0"/>
              </w:rPr>
              <w:t xml:space="preserve">Email template for rollout </w:t>
            </w:r>
          </w:p>
        </w:tc>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41">
            <w:pPr>
              <w:widowControl w:val="0"/>
              <w:spacing w:line="240" w:lineRule="auto"/>
              <w:rPr>
                <w:sz w:val="22"/>
                <w:szCs w:val="22"/>
              </w:rPr>
            </w:pPr>
            <w:r w:rsidDel="00000000" w:rsidR="00000000" w:rsidRPr="00000000">
              <w:rPr>
                <w:sz w:val="22"/>
                <w:szCs w:val="22"/>
                <w:rtl w:val="0"/>
              </w:rPr>
              <w:t xml:space="preserve">Send an email for the phased rollout. </w:t>
            </w:r>
          </w:p>
        </w:tc>
      </w:tr>
      <w:tr>
        <w:trPr>
          <w:cantSplit w:val="0"/>
          <w:tblHeader w:val="0"/>
        </w:trPr>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42">
            <w:pPr>
              <w:widowControl w:val="0"/>
              <w:spacing w:line="240" w:lineRule="auto"/>
              <w:rPr>
                <w:sz w:val="22"/>
                <w:szCs w:val="22"/>
              </w:rPr>
            </w:pPr>
            <w:r w:rsidDel="00000000" w:rsidR="00000000" w:rsidRPr="00000000">
              <w:rPr>
                <w:sz w:val="22"/>
                <w:szCs w:val="22"/>
                <w:rtl w:val="0"/>
              </w:rPr>
              <w:t xml:space="preserve">Phase 4 - Enforcement </w:t>
            </w:r>
          </w:p>
        </w:tc>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43">
            <w:pPr>
              <w:widowControl w:val="0"/>
              <w:spacing w:line="240" w:lineRule="auto"/>
              <w:rPr>
                <w:sz w:val="22"/>
                <w:szCs w:val="22"/>
              </w:rPr>
            </w:pPr>
            <w:r w:rsidDel="00000000" w:rsidR="00000000" w:rsidRPr="00000000">
              <w:rPr>
                <w:sz w:val="22"/>
                <w:szCs w:val="22"/>
                <w:rtl w:val="0"/>
              </w:rPr>
              <w:t xml:space="preserve">Days 60-90</w:t>
            </w:r>
          </w:p>
        </w:tc>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44">
            <w:pPr>
              <w:widowControl w:val="0"/>
              <w:spacing w:line="240" w:lineRule="auto"/>
              <w:rPr>
                <w:sz w:val="22"/>
                <w:szCs w:val="22"/>
              </w:rPr>
            </w:pPr>
            <w:r w:rsidDel="00000000" w:rsidR="00000000" w:rsidRPr="00000000">
              <w:rPr>
                <w:sz w:val="22"/>
                <w:szCs w:val="22"/>
                <w:rtl w:val="0"/>
              </w:rPr>
              <w:t xml:space="preserve">Email template to communicate the  deprecation of other authenticators</w:t>
            </w:r>
          </w:p>
        </w:tc>
        <w:tc>
          <w:tcPr>
            <w:tcBorders>
              <w:top w:color="bdc1c6" w:space="0" w:sz="8" w:val="single"/>
              <w:left w:color="bdc1c6" w:space="0" w:sz="8" w:val="single"/>
              <w:bottom w:color="bdc1c6" w:space="0" w:sz="8" w:val="single"/>
              <w:right w:color="bdc1c6" w:space="0" w:sz="8" w:val="single"/>
            </w:tcBorders>
          </w:tcPr>
          <w:p w:rsidR="00000000" w:rsidDel="00000000" w:rsidP="00000000" w:rsidRDefault="00000000" w:rsidRPr="00000000" w14:paraId="00000045">
            <w:pPr>
              <w:widowControl w:val="0"/>
              <w:spacing w:line="240" w:lineRule="auto"/>
              <w:rPr>
                <w:sz w:val="22"/>
                <w:szCs w:val="22"/>
              </w:rPr>
            </w:pPr>
            <w:r w:rsidDel="00000000" w:rsidR="00000000" w:rsidRPr="00000000">
              <w:rPr>
                <w:sz w:val="22"/>
                <w:szCs w:val="22"/>
                <w:rtl w:val="0"/>
              </w:rPr>
              <w:t xml:space="preserve">Send a final deprecation email. </w:t>
            </w:r>
          </w:p>
        </w:tc>
      </w:tr>
    </w:tbl>
    <w:p w:rsidR="00000000" w:rsidDel="00000000" w:rsidP="00000000" w:rsidRDefault="00000000" w:rsidRPr="00000000" w14:paraId="00000046">
      <w:pPr>
        <w:pStyle w:val="Heading3"/>
        <w:spacing w:after="240" w:before="240" w:lineRule="auto"/>
        <w:rPr/>
      </w:pPr>
      <w:bookmarkStart w:colFirst="0" w:colLast="0" w:name="_z46thax7c156" w:id="7"/>
      <w:bookmarkEnd w:id="7"/>
      <w:r w:rsidDel="00000000" w:rsidR="00000000" w:rsidRPr="00000000">
        <w:br w:type="page"/>
      </w:r>
      <w:r w:rsidDel="00000000" w:rsidR="00000000" w:rsidRPr="00000000">
        <w:rPr>
          <w:rtl w:val="0"/>
        </w:rPr>
      </w:r>
    </w:p>
    <w:p w:rsidR="00000000" w:rsidDel="00000000" w:rsidP="00000000" w:rsidRDefault="00000000" w:rsidRPr="00000000" w14:paraId="00000047">
      <w:pPr>
        <w:pStyle w:val="Heading2"/>
        <w:spacing w:after="240" w:before="240" w:lineRule="auto"/>
        <w:ind w:left="0" w:firstLine="0"/>
        <w:rPr/>
      </w:pPr>
      <w:bookmarkStart w:colFirst="0" w:colLast="0" w:name="_q11athoo9g97" w:id="8"/>
      <w:bookmarkEnd w:id="8"/>
      <w:r w:rsidDel="00000000" w:rsidR="00000000" w:rsidRPr="00000000">
        <w:rPr>
          <w:rtl w:val="0"/>
        </w:rPr>
        <w:t xml:space="preserve">Phase 1: Educate and build understanding</w:t>
      </w:r>
    </w:p>
    <w:p w:rsidR="00000000" w:rsidDel="00000000" w:rsidP="00000000" w:rsidRDefault="00000000" w:rsidRPr="00000000" w14:paraId="00000048">
      <w:pPr>
        <w:rPr>
          <w:sz w:val="22"/>
          <w:szCs w:val="22"/>
        </w:rPr>
      </w:pPr>
      <w:r w:rsidDel="00000000" w:rsidR="00000000" w:rsidRPr="00000000">
        <w:rPr>
          <w:rtl w:val="0"/>
        </w:rPr>
        <w:t xml:space="preserve">In this phase, you inform end users about the upcoming transition to Okta FastPass, clearly articulating its benefits and the reasons behind the change. In this phase, ensure your team is consistent on messaging: </w:t>
      </w:r>
      <w:r w:rsidDel="00000000" w:rsidR="00000000" w:rsidRPr="00000000">
        <w:rPr>
          <w:rtl w:val="0"/>
        </w:rPr>
      </w:r>
    </w:p>
    <w:p w:rsidR="00000000" w:rsidDel="00000000" w:rsidP="00000000" w:rsidRDefault="00000000" w:rsidRPr="00000000" w14:paraId="00000049">
      <w:pPr>
        <w:numPr>
          <w:ilvl w:val="0"/>
          <w:numId w:val="6"/>
        </w:numPr>
        <w:spacing w:after="0" w:afterAutospacing="0" w:before="240" w:lineRule="auto"/>
        <w:ind w:left="720" w:hanging="360"/>
        <w:rPr>
          <w:u w:val="none"/>
        </w:rPr>
      </w:pPr>
      <w:r w:rsidDel="00000000" w:rsidR="00000000" w:rsidRPr="00000000">
        <w:rPr>
          <w:b w:val="1"/>
          <w:rtl w:val="0"/>
        </w:rPr>
        <w:t xml:space="preserve">Why we're moving to FastPass</w:t>
      </w:r>
      <w:r w:rsidDel="00000000" w:rsidR="00000000" w:rsidRPr="00000000">
        <w:rPr>
          <w:rtl w:val="0"/>
        </w:rPr>
        <w:t xml:space="preserve">: Emphasize enhanced security against phishing.</w:t>
      </w:r>
    </w:p>
    <w:p w:rsidR="00000000" w:rsidDel="00000000" w:rsidP="00000000" w:rsidRDefault="00000000" w:rsidRPr="00000000" w14:paraId="0000004A">
      <w:pPr>
        <w:numPr>
          <w:ilvl w:val="0"/>
          <w:numId w:val="6"/>
        </w:numPr>
        <w:spacing w:after="0" w:afterAutospacing="0" w:before="0" w:beforeAutospacing="0" w:lineRule="auto"/>
        <w:ind w:left="720" w:hanging="360"/>
        <w:rPr>
          <w:u w:val="none"/>
        </w:rPr>
      </w:pPr>
      <w:r w:rsidDel="00000000" w:rsidR="00000000" w:rsidRPr="00000000">
        <w:rPr>
          <w:b w:val="1"/>
          <w:rtl w:val="0"/>
        </w:rPr>
        <w:t xml:space="preserve">SMS is not secure:</w:t>
      </w:r>
      <w:r w:rsidDel="00000000" w:rsidR="00000000" w:rsidRPr="00000000">
        <w:rPr>
          <w:rtl w:val="0"/>
        </w:rPr>
        <w:t xml:space="preserve"> Briefly explain the vulnerabilities of SMS-based authentication.</w:t>
      </w:r>
    </w:p>
    <w:p w:rsidR="00000000" w:rsidDel="00000000" w:rsidP="00000000" w:rsidRDefault="00000000" w:rsidRPr="00000000" w14:paraId="0000004B">
      <w:pPr>
        <w:numPr>
          <w:ilvl w:val="0"/>
          <w:numId w:val="6"/>
        </w:numPr>
        <w:spacing w:after="240" w:before="0" w:beforeAutospacing="0" w:lineRule="auto"/>
        <w:ind w:left="720" w:hanging="360"/>
        <w:rPr>
          <w:u w:val="none"/>
        </w:rPr>
      </w:pPr>
      <w:r w:rsidDel="00000000" w:rsidR="00000000" w:rsidRPr="00000000">
        <w:rPr>
          <w:b w:val="1"/>
          <w:rtl w:val="0"/>
        </w:rPr>
        <w:t xml:space="preserve">FastPass is easier for users</w:t>
      </w:r>
      <w:r w:rsidDel="00000000" w:rsidR="00000000" w:rsidRPr="00000000">
        <w:rPr>
          <w:rtl w:val="0"/>
        </w:rPr>
        <w:t xml:space="preserve">: No more typing one-time passcodes, truly passwordless access.</w:t>
      </w:r>
      <w:r w:rsidDel="00000000" w:rsidR="00000000" w:rsidRPr="00000000">
        <w:rPr>
          <w:rtl w:val="0"/>
        </w:rPr>
      </w:r>
    </w:p>
    <w:p w:rsidR="00000000" w:rsidDel="00000000" w:rsidP="00000000" w:rsidRDefault="00000000" w:rsidRPr="00000000" w14:paraId="0000004C">
      <w:pPr>
        <w:spacing w:after="240" w:before="240" w:lineRule="auto"/>
        <w:ind w:left="0" w:firstLine="0"/>
        <w:rPr>
          <w:b w:val="1"/>
        </w:rPr>
      </w:pPr>
      <w:r w:rsidDel="00000000" w:rsidR="00000000" w:rsidRPr="00000000">
        <w:rPr>
          <w:b w:val="1"/>
          <w:rtl w:val="0"/>
        </w:rPr>
        <w:t xml:space="preserve">Admin Actions:</w:t>
      </w:r>
    </w:p>
    <w:p w:rsidR="00000000" w:rsidDel="00000000" w:rsidP="00000000" w:rsidRDefault="00000000" w:rsidRPr="00000000" w14:paraId="0000004D">
      <w:pPr>
        <w:numPr>
          <w:ilvl w:val="0"/>
          <w:numId w:val="4"/>
        </w:numPr>
        <w:spacing w:after="0" w:afterAutospacing="0" w:before="240" w:lineRule="auto"/>
        <w:ind w:left="720" w:hanging="360"/>
        <w:rPr/>
      </w:pPr>
      <w:r w:rsidDel="00000000" w:rsidR="00000000" w:rsidRPr="00000000">
        <w:rPr>
          <w:rtl w:val="0"/>
        </w:rPr>
        <w:t xml:space="preserve">Launch an awareness campaign using the</w:t>
      </w:r>
      <w:r w:rsidDel="00000000" w:rsidR="00000000" w:rsidRPr="00000000">
        <w:rPr>
          <w:rtl w:val="0"/>
        </w:rPr>
        <w:t xml:space="preserve"> Okta FastPass end user flyer. </w:t>
      </w:r>
      <w:r w:rsidDel="00000000" w:rsidR="00000000" w:rsidRPr="00000000">
        <w:rPr>
          <w:rtl w:val="0"/>
        </w:rPr>
      </w:r>
    </w:p>
    <w:p w:rsidR="00000000" w:rsidDel="00000000" w:rsidP="00000000" w:rsidRDefault="00000000" w:rsidRPr="00000000" w14:paraId="0000004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afterAutospacing="0" w:before="0" w:beforeAutospacing="0" w:line="276" w:lineRule="auto"/>
        <w:ind w:left="720" w:right="0" w:hanging="360"/>
        <w:jc w:val="left"/>
        <w:rPr/>
      </w:pPr>
      <w:r w:rsidDel="00000000" w:rsidR="00000000" w:rsidRPr="00000000">
        <w:rPr>
          <w:rtl w:val="0"/>
        </w:rPr>
        <w:t xml:space="preserve">Send an email to inform your organization about the upcoming changes. You can use the</w:t>
      </w:r>
      <w:r w:rsidDel="00000000" w:rsidR="00000000" w:rsidRPr="00000000">
        <w:rPr>
          <w:b w:val="1"/>
          <w:rtl w:val="0"/>
        </w:rPr>
        <w:t xml:space="preserve"> About Okta FastPass</w:t>
      </w:r>
      <w:r w:rsidDel="00000000" w:rsidR="00000000" w:rsidRPr="00000000">
        <w:rPr>
          <w:rtl w:val="0"/>
        </w:rPr>
        <w:t xml:space="preserve"> template available in the </w:t>
      </w:r>
      <w:r w:rsidDel="00000000" w:rsidR="00000000" w:rsidRPr="00000000">
        <w:rPr>
          <w:b w:val="1"/>
          <w:rtl w:val="0"/>
        </w:rPr>
        <w:t xml:space="preserve">Communication_Templates</w:t>
      </w:r>
      <w:r w:rsidDel="00000000" w:rsidR="00000000" w:rsidRPr="00000000">
        <w:rPr>
          <w:rtl w:val="0"/>
        </w:rPr>
        <w:t xml:space="preserve"> doc.  </w:t>
      </w:r>
    </w:p>
    <w:p w:rsidR="00000000" w:rsidDel="00000000" w:rsidP="00000000" w:rsidRDefault="00000000" w:rsidRPr="00000000" w14:paraId="0000004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240" w:before="0" w:beforeAutospacing="0" w:line="276" w:lineRule="auto"/>
        <w:ind w:left="720" w:right="0" w:hanging="360"/>
        <w:jc w:val="left"/>
        <w:rPr/>
      </w:pPr>
      <w:r w:rsidDel="00000000" w:rsidR="00000000" w:rsidRPr="00000000">
        <w:rPr>
          <w:rtl w:val="0"/>
        </w:rPr>
        <w:t xml:space="preserve">Prepare your IT support team to e</w:t>
      </w:r>
      <w:r w:rsidDel="00000000" w:rsidR="00000000" w:rsidRPr="00000000">
        <w:rPr>
          <w:rtl w:val="0"/>
        </w:rPr>
        <w:t xml:space="preserve">nsure your help desk knows about upcoming communications. </w:t>
      </w:r>
    </w:p>
    <w:p w:rsidR="00000000" w:rsidDel="00000000" w:rsidP="00000000" w:rsidRDefault="00000000" w:rsidRPr="00000000" w14:paraId="00000050">
      <w:pPr>
        <w:pStyle w:val="Heading2"/>
        <w:spacing w:after="240" w:before="240" w:lineRule="auto"/>
        <w:ind w:left="0" w:firstLine="0"/>
        <w:rPr/>
      </w:pPr>
      <w:bookmarkStart w:colFirst="0" w:colLast="0" w:name="_9yqh3fkrw29u" w:id="9"/>
      <w:bookmarkEnd w:id="9"/>
      <w:r w:rsidDel="00000000" w:rsidR="00000000" w:rsidRPr="00000000">
        <w:rPr>
          <w:rtl w:val="0"/>
        </w:rPr>
        <w:t xml:space="preserve">Phase 2: Run the pilot program</w:t>
      </w:r>
    </w:p>
    <w:p w:rsidR="00000000" w:rsidDel="00000000" w:rsidP="00000000" w:rsidRDefault="00000000" w:rsidRPr="00000000" w14:paraId="00000051">
      <w:pPr>
        <w:rPr/>
      </w:pPr>
      <w:r w:rsidDel="00000000" w:rsidR="00000000" w:rsidRPr="00000000">
        <w:rPr>
          <w:rtl w:val="0"/>
        </w:rPr>
        <w:t xml:space="preserve">Running a pilot project provides insightful information that can help with the rollout. It allows you to test the deployment process, gather real-world feedback, identify common issues, and refine communication and support strategies with a controlled user group.</w:t>
      </w:r>
    </w:p>
    <w:p w:rsidR="00000000" w:rsidDel="00000000" w:rsidP="00000000" w:rsidRDefault="00000000" w:rsidRPr="00000000" w14:paraId="00000052">
      <w:pPr>
        <w:spacing w:after="240" w:before="240" w:lineRule="auto"/>
        <w:ind w:left="0" w:firstLine="0"/>
        <w:rPr>
          <w:b w:val="1"/>
        </w:rPr>
      </w:pPr>
      <w:r w:rsidDel="00000000" w:rsidR="00000000" w:rsidRPr="00000000">
        <w:rPr>
          <w:b w:val="1"/>
          <w:rtl w:val="0"/>
        </w:rPr>
        <w:t xml:space="preserve">Admin Actions:</w:t>
      </w:r>
    </w:p>
    <w:p w:rsidR="00000000" w:rsidDel="00000000" w:rsidP="00000000" w:rsidRDefault="00000000" w:rsidRPr="00000000" w14:paraId="00000053">
      <w:pPr>
        <w:numPr>
          <w:ilvl w:val="0"/>
          <w:numId w:val="8"/>
        </w:numPr>
        <w:spacing w:after="0" w:afterAutospacing="0" w:before="240" w:lineRule="auto"/>
        <w:ind w:left="720" w:hanging="360"/>
        <w:rPr/>
      </w:pPr>
      <w:r w:rsidDel="00000000" w:rsidR="00000000" w:rsidRPr="00000000">
        <w:rPr>
          <w:rtl w:val="0"/>
        </w:rPr>
        <w:t xml:space="preserve">Send an email to ask your organization for a nomination to the pilot group: </w:t>
      </w:r>
    </w:p>
    <w:p w:rsidR="00000000" w:rsidDel="00000000" w:rsidP="00000000" w:rsidRDefault="00000000" w:rsidRPr="00000000" w14:paraId="00000054">
      <w:pPr>
        <w:numPr>
          <w:ilvl w:val="1"/>
          <w:numId w:val="8"/>
        </w:numPr>
        <w:spacing w:after="0" w:afterAutospacing="0" w:before="0" w:beforeAutospacing="0" w:lineRule="auto"/>
        <w:ind w:left="1440" w:hanging="360"/>
      </w:pPr>
      <w:r w:rsidDel="00000000" w:rsidR="00000000" w:rsidRPr="00000000">
        <w:rPr>
          <w:rtl w:val="0"/>
        </w:rPr>
        <w:t xml:space="preserve">Start with a small, manageable group that includes users from various departments, such as IT, finance, support, marketing, and the product team. </w:t>
      </w:r>
    </w:p>
    <w:p w:rsidR="00000000" w:rsidDel="00000000" w:rsidP="00000000" w:rsidRDefault="00000000" w:rsidRPr="00000000" w14:paraId="00000055">
      <w:pPr>
        <w:numPr>
          <w:ilvl w:val="1"/>
          <w:numId w:val="8"/>
        </w:numPr>
        <w:spacing w:after="0" w:afterAutospacing="0" w:before="0" w:beforeAutospacing="0" w:lineRule="auto"/>
        <w:ind w:left="1440" w:hanging="360"/>
      </w:pPr>
      <w:r w:rsidDel="00000000" w:rsidR="00000000" w:rsidRPr="00000000">
        <w:rPr>
          <w:rtl w:val="0"/>
        </w:rPr>
        <w:t xml:space="preserve">Include power users, product</w:t>
      </w:r>
      <w:r w:rsidDel="00000000" w:rsidR="00000000" w:rsidRPr="00000000">
        <w:rPr>
          <w:rtl w:val="0"/>
        </w:rPr>
        <w:t xml:space="preserve"> leaders</w:t>
      </w:r>
      <w:r w:rsidDel="00000000" w:rsidR="00000000" w:rsidRPr="00000000">
        <w:rPr>
          <w:rtl w:val="0"/>
        </w:rPr>
        <w:t xml:space="preserve">, product evangelists, and complainers to get diverse feedback.</w:t>
      </w:r>
    </w:p>
    <w:p w:rsidR="00000000" w:rsidDel="00000000" w:rsidP="00000000" w:rsidRDefault="00000000" w:rsidRPr="00000000" w14:paraId="00000056">
      <w:pPr>
        <w:numPr>
          <w:ilvl w:val="1"/>
          <w:numId w:val="8"/>
        </w:numPr>
        <w:spacing w:after="0" w:afterAutospacing="0" w:before="0" w:beforeAutospacing="0" w:lineRule="auto"/>
        <w:ind w:left="1440" w:hanging="360"/>
      </w:pPr>
      <w:r w:rsidDel="00000000" w:rsidR="00000000" w:rsidRPr="00000000">
        <w:rPr>
          <w:rtl w:val="0"/>
        </w:rPr>
        <w:t xml:space="preserve">Include users from various fields and offices from different geographical locations. Additionally, ensure your user pool includes users from different platforms, such as iOS, Android, macOS, and Windows.</w:t>
      </w:r>
    </w:p>
    <w:p w:rsidR="00000000" w:rsidDel="00000000" w:rsidP="00000000" w:rsidRDefault="00000000" w:rsidRPr="00000000" w14:paraId="00000057">
      <w:pPr>
        <w:numPr>
          <w:ilvl w:val="0"/>
          <w:numId w:val="8"/>
        </w:numPr>
        <w:spacing w:after="0" w:afterAutospacing="0" w:before="0" w:beforeAutospacing="0" w:lineRule="auto"/>
        <w:ind w:left="720" w:hanging="360"/>
        <w:rPr/>
      </w:pPr>
      <w:r w:rsidDel="00000000" w:rsidR="00000000" w:rsidRPr="00000000">
        <w:rPr>
          <w:rtl w:val="0"/>
        </w:rPr>
        <w:t xml:space="preserve">Send an email to your pilot group to guide them through the enrollment and initial usage.</w:t>
      </w:r>
      <w:r w:rsidDel="00000000" w:rsidR="00000000" w:rsidRPr="00000000">
        <w:rPr>
          <w:rtl w:val="0"/>
        </w:rPr>
      </w:r>
    </w:p>
    <w:p w:rsidR="00000000" w:rsidDel="00000000" w:rsidP="00000000" w:rsidRDefault="00000000" w:rsidRPr="00000000" w14:paraId="00000058">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afterAutospacing="0" w:before="0" w:beforeAutospacing="0" w:line="276" w:lineRule="auto"/>
        <w:ind w:left="720" w:right="0" w:hanging="360"/>
        <w:jc w:val="left"/>
      </w:pPr>
      <w:r w:rsidDel="00000000" w:rsidR="00000000" w:rsidRPr="00000000">
        <w:rPr>
          <w:rtl w:val="0"/>
        </w:rPr>
        <w:t xml:space="preserve">Gather feedback by c</w:t>
      </w:r>
      <w:r w:rsidDel="00000000" w:rsidR="00000000" w:rsidRPr="00000000">
        <w:rPr>
          <w:rtl w:val="0"/>
        </w:rPr>
        <w:t xml:space="preserve">onducting surveys and monitoring support tickets from the pilot group.</w:t>
      </w:r>
    </w:p>
    <w:p w:rsidR="00000000" w:rsidDel="00000000" w:rsidP="00000000" w:rsidRDefault="00000000" w:rsidRPr="00000000" w14:paraId="00000059">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0" w:afterAutospacing="0" w:before="0" w:beforeAutospacing="0" w:line="276" w:lineRule="auto"/>
        <w:ind w:left="720" w:right="0" w:hanging="360"/>
        <w:jc w:val="left"/>
      </w:pPr>
      <w:r w:rsidDel="00000000" w:rsidR="00000000" w:rsidRPr="00000000">
        <w:rPr>
          <w:rtl w:val="0"/>
        </w:rPr>
        <w:t xml:space="preserve">U</w:t>
      </w:r>
      <w:r w:rsidDel="00000000" w:rsidR="00000000" w:rsidRPr="00000000">
        <w:rPr>
          <w:rtl w:val="0"/>
        </w:rPr>
        <w:t xml:space="preserve">se the</w:t>
      </w:r>
      <w:r w:rsidDel="00000000" w:rsidR="00000000" w:rsidRPr="00000000">
        <w:rPr>
          <w:rtl w:val="0"/>
        </w:rPr>
        <w:t xml:space="preserve"> pilot feedback to fine-tune your end user communications and internal IT support documentation.</w:t>
      </w:r>
    </w:p>
    <w:p w:rsidR="00000000" w:rsidDel="00000000" w:rsidP="00000000" w:rsidRDefault="00000000" w:rsidRPr="00000000" w14:paraId="0000005A">
      <w:pPr>
        <w:keepNext w:val="0"/>
        <w:keepLines w:val="0"/>
        <w:pageBreakBefore w:val="0"/>
        <w:widowControl w:val="1"/>
        <w:numPr>
          <w:ilvl w:val="0"/>
          <w:numId w:val="8"/>
        </w:numPr>
        <w:pBdr>
          <w:top w:space="0" w:sz="0" w:val="nil"/>
          <w:left w:space="0" w:sz="0" w:val="nil"/>
          <w:bottom w:space="0" w:sz="0" w:val="nil"/>
          <w:right w:space="0" w:sz="0" w:val="nil"/>
          <w:between w:space="0" w:sz="0" w:val="nil"/>
        </w:pBdr>
        <w:shd w:fill="auto" w:val="clear"/>
        <w:spacing w:after="240" w:before="0" w:beforeAutospacing="0" w:line="276" w:lineRule="auto"/>
        <w:ind w:left="720" w:right="0" w:hanging="360"/>
        <w:jc w:val="left"/>
      </w:pPr>
      <w:r w:rsidDel="00000000" w:rsidR="00000000" w:rsidRPr="00000000">
        <w:rPr>
          <w:rtl w:val="0"/>
        </w:rPr>
        <w:t xml:space="preserve">Draft internal support frequently asked questions (FAQ) and troubleshooting guide b</w:t>
      </w:r>
      <w:r w:rsidDel="00000000" w:rsidR="00000000" w:rsidRPr="00000000">
        <w:rPr>
          <w:rtl w:val="0"/>
        </w:rPr>
        <w:t xml:space="preserve">ased on actual pilot issues.</w:t>
      </w:r>
    </w:p>
    <w:p w:rsidR="00000000" w:rsidDel="00000000" w:rsidP="00000000" w:rsidRDefault="00000000" w:rsidRPr="00000000" w14:paraId="0000005B">
      <w:pPr>
        <w:pStyle w:val="Heading2"/>
        <w:spacing w:after="240" w:before="240" w:lineRule="auto"/>
        <w:ind w:left="0" w:firstLine="0"/>
        <w:rPr/>
      </w:pPr>
      <w:bookmarkStart w:colFirst="0" w:colLast="0" w:name="_sv5z993z3qtz" w:id="10"/>
      <w:bookmarkEnd w:id="10"/>
      <w:r w:rsidDel="00000000" w:rsidR="00000000" w:rsidRPr="00000000">
        <w:rPr>
          <w:rtl w:val="0"/>
        </w:rPr>
        <w:t xml:space="preserve">Phase 3: Rollout Okta FastPass</w:t>
      </w:r>
    </w:p>
    <w:p w:rsidR="00000000" w:rsidDel="00000000" w:rsidP="00000000" w:rsidRDefault="00000000" w:rsidRPr="00000000" w14:paraId="0000005C">
      <w:pPr>
        <w:spacing w:after="240" w:before="240" w:lineRule="auto"/>
        <w:ind w:left="0" w:firstLine="0"/>
        <w:rPr/>
      </w:pPr>
      <w:r w:rsidDel="00000000" w:rsidR="00000000" w:rsidRPr="00000000">
        <w:rPr>
          <w:rtl w:val="0"/>
        </w:rPr>
        <w:t xml:space="preserve">E</w:t>
      </w:r>
      <w:r w:rsidDel="00000000" w:rsidR="00000000" w:rsidRPr="00000000">
        <w:rPr>
          <w:rtl w:val="0"/>
        </w:rPr>
        <w:t xml:space="preserve">xpand FastPass deployment to all remaining users, ensuring they have clear instructions and access to robust support, while preparing them for the eventual deprecation of older methods.</w:t>
      </w:r>
    </w:p>
    <w:p w:rsidR="00000000" w:rsidDel="00000000" w:rsidP="00000000" w:rsidRDefault="00000000" w:rsidRPr="00000000" w14:paraId="0000005D">
      <w:pPr>
        <w:spacing w:after="240" w:before="240" w:lineRule="auto"/>
        <w:ind w:left="0" w:firstLine="0"/>
        <w:rPr>
          <w:b w:val="1"/>
        </w:rPr>
      </w:pPr>
      <w:r w:rsidDel="00000000" w:rsidR="00000000" w:rsidRPr="00000000">
        <w:rPr>
          <w:b w:val="1"/>
          <w:rtl w:val="0"/>
        </w:rPr>
        <w:t xml:space="preserve">Admin Actions:</w:t>
      </w:r>
    </w:p>
    <w:p w:rsidR="00000000" w:rsidDel="00000000" w:rsidP="00000000" w:rsidRDefault="00000000" w:rsidRPr="00000000" w14:paraId="0000005E">
      <w:pPr>
        <w:numPr>
          <w:ilvl w:val="0"/>
          <w:numId w:val="3"/>
        </w:numPr>
        <w:spacing w:after="0" w:afterAutospacing="0" w:before="240" w:lineRule="auto"/>
        <w:ind w:left="720" w:hanging="360"/>
      </w:pPr>
      <w:r w:rsidDel="00000000" w:rsidR="00000000" w:rsidRPr="00000000">
        <w:rPr>
          <w:rtl w:val="0"/>
        </w:rPr>
        <w:t xml:space="preserve">Begin rolling out FastPass to the broader user base, department by department, or in larger waves.</w:t>
      </w:r>
    </w:p>
    <w:p w:rsidR="00000000" w:rsidDel="00000000" w:rsidP="00000000" w:rsidRDefault="00000000" w:rsidRPr="00000000" w14:paraId="0000005F">
      <w:pPr>
        <w:numPr>
          <w:ilvl w:val="1"/>
          <w:numId w:val="3"/>
        </w:numPr>
        <w:spacing w:after="0" w:afterAutospacing="0" w:before="0" w:beforeAutospacing="0" w:lineRule="auto"/>
        <w:ind w:left="1440" w:hanging="360"/>
      </w:pPr>
      <w:r w:rsidDel="00000000" w:rsidR="00000000" w:rsidRPr="00000000">
        <w:rPr>
          <w:rtl w:val="0"/>
        </w:rPr>
        <w:t xml:space="preserve">Provide easy-to-follow instructions on how users should enroll in and use FastPass.</w:t>
      </w:r>
    </w:p>
    <w:p w:rsidR="00000000" w:rsidDel="00000000" w:rsidP="00000000" w:rsidRDefault="00000000" w:rsidRPr="00000000" w14:paraId="00000060">
      <w:pPr>
        <w:numPr>
          <w:ilvl w:val="1"/>
          <w:numId w:val="3"/>
        </w:numPr>
        <w:spacing w:after="0" w:afterAutospacing="0" w:before="0" w:beforeAutospacing="0" w:lineRule="auto"/>
        <w:ind w:left="1440" w:hanging="360"/>
      </w:pPr>
      <w:r w:rsidDel="00000000" w:rsidR="00000000" w:rsidRPr="00000000">
        <w:rPr>
          <w:rtl w:val="0"/>
        </w:rPr>
        <w:t xml:space="preserve">Ensure users know where to go for support, e.g., the help desk contact, a dedicated intranet page, and an updated FAQ. </w:t>
      </w:r>
    </w:p>
    <w:p w:rsidR="00000000" w:rsidDel="00000000" w:rsidP="00000000" w:rsidRDefault="00000000" w:rsidRPr="00000000" w14:paraId="00000061">
      <w:pPr>
        <w:numPr>
          <w:ilvl w:val="0"/>
          <w:numId w:val="3"/>
        </w:numPr>
        <w:spacing w:after="240" w:before="0" w:beforeAutospacing="0" w:lineRule="auto"/>
        <w:ind w:left="720" w:hanging="360"/>
      </w:pPr>
      <w:r w:rsidDel="00000000" w:rsidR="00000000" w:rsidRPr="00000000">
        <w:rPr>
          <w:rtl w:val="0"/>
        </w:rPr>
        <w:t xml:space="preserve">Begin messaging that other MFA factors will shut off on Day 90 or a specific date. Emphasize the importance of switching to FastPass </w:t>
      </w:r>
      <w:r w:rsidDel="00000000" w:rsidR="00000000" w:rsidRPr="00000000">
        <w:rPr>
          <w:rtl w:val="0"/>
        </w:rPr>
        <w:t xml:space="preserve">now.</w:t>
      </w:r>
    </w:p>
    <w:p w:rsidR="00000000" w:rsidDel="00000000" w:rsidP="00000000" w:rsidRDefault="00000000" w:rsidRPr="00000000" w14:paraId="00000062">
      <w:pPr>
        <w:pStyle w:val="Heading2"/>
        <w:spacing w:after="240" w:before="240" w:lineRule="auto"/>
        <w:ind w:left="0" w:firstLine="0"/>
        <w:rPr/>
      </w:pPr>
      <w:bookmarkStart w:colFirst="0" w:colLast="0" w:name="_i6nxuisgzxyd" w:id="11"/>
      <w:bookmarkEnd w:id="11"/>
      <w:r w:rsidDel="00000000" w:rsidR="00000000" w:rsidRPr="00000000">
        <w:rPr>
          <w:rtl w:val="0"/>
        </w:rPr>
        <w:t xml:space="preserve">Phase 4: Enforcement </w:t>
      </w:r>
    </w:p>
    <w:p w:rsidR="00000000" w:rsidDel="00000000" w:rsidP="00000000" w:rsidRDefault="00000000" w:rsidRPr="00000000" w14:paraId="00000063">
      <w:pPr>
        <w:spacing w:after="240" w:before="240" w:lineRule="auto"/>
        <w:ind w:left="0" w:firstLine="0"/>
        <w:rPr/>
      </w:pPr>
      <w:r w:rsidDel="00000000" w:rsidR="00000000" w:rsidRPr="00000000">
        <w:rPr>
          <w:rtl w:val="0"/>
        </w:rPr>
        <w:t xml:space="preserve">In this phase, deactivate less secure authentication methods to push users to use Okta FastPass for improved security posture and streamlined access.</w:t>
      </w:r>
    </w:p>
    <w:p w:rsidR="00000000" w:rsidDel="00000000" w:rsidP="00000000" w:rsidRDefault="00000000" w:rsidRPr="00000000" w14:paraId="00000064">
      <w:pPr>
        <w:spacing w:after="240" w:before="240" w:lineRule="auto"/>
        <w:ind w:left="0" w:firstLine="0"/>
        <w:rPr>
          <w:b w:val="1"/>
        </w:rPr>
      </w:pPr>
      <w:r w:rsidDel="00000000" w:rsidR="00000000" w:rsidRPr="00000000">
        <w:rPr>
          <w:b w:val="1"/>
          <w:rtl w:val="0"/>
        </w:rPr>
        <w:t xml:space="preserve">Admin Actions:</w:t>
      </w:r>
    </w:p>
    <w:p w:rsidR="00000000" w:rsidDel="00000000" w:rsidP="00000000" w:rsidRDefault="00000000" w:rsidRPr="00000000" w14:paraId="00000065">
      <w:pPr>
        <w:numPr>
          <w:ilvl w:val="0"/>
          <w:numId w:val="5"/>
        </w:numPr>
        <w:spacing w:after="0" w:afterAutospacing="0" w:before="240" w:lineRule="auto"/>
        <w:ind w:left="720" w:hanging="360"/>
      </w:pPr>
      <w:r w:rsidDel="00000000" w:rsidR="00000000" w:rsidRPr="00000000">
        <w:rPr>
          <w:rtl w:val="0"/>
        </w:rPr>
        <w:t xml:space="preserve">Send a final reminder about the shutdown of older MFA factors.</w:t>
      </w:r>
    </w:p>
    <w:p w:rsidR="00000000" w:rsidDel="00000000" w:rsidP="00000000" w:rsidRDefault="00000000" w:rsidRPr="00000000" w14:paraId="00000066">
      <w:pPr>
        <w:numPr>
          <w:ilvl w:val="0"/>
          <w:numId w:val="5"/>
        </w:numPr>
        <w:spacing w:after="0" w:afterAutospacing="0" w:before="0" w:beforeAutospacing="0" w:lineRule="auto"/>
        <w:ind w:left="720" w:hanging="360"/>
      </w:pPr>
      <w:r w:rsidDel="00000000" w:rsidR="00000000" w:rsidRPr="00000000">
        <w:rPr>
          <w:rtl w:val="0"/>
        </w:rPr>
        <w:t xml:space="preserve">Turn off SMS, Okta Verify push, and Okta Verify OTP as authentication options.</w:t>
      </w:r>
    </w:p>
    <w:p w:rsidR="00000000" w:rsidDel="00000000" w:rsidP="00000000" w:rsidRDefault="00000000" w:rsidRPr="00000000" w14:paraId="00000067">
      <w:pPr>
        <w:numPr>
          <w:ilvl w:val="0"/>
          <w:numId w:val="5"/>
        </w:numPr>
        <w:spacing w:after="0" w:afterAutospacing="0" w:before="0" w:beforeAutospacing="0" w:lineRule="auto"/>
        <w:ind w:left="720" w:hanging="360"/>
      </w:pPr>
      <w:r w:rsidDel="00000000" w:rsidR="00000000" w:rsidRPr="00000000">
        <w:rPr>
          <w:rtl w:val="0"/>
        </w:rPr>
        <w:t xml:space="preserve">Be prepared for a potential temporary spike in support calls immediately following the deprecation; ensure adequate staffing.</w:t>
      </w:r>
    </w:p>
    <w:p w:rsidR="00000000" w:rsidDel="00000000" w:rsidP="00000000" w:rsidRDefault="00000000" w:rsidRPr="00000000" w14:paraId="00000068">
      <w:pPr>
        <w:numPr>
          <w:ilvl w:val="0"/>
          <w:numId w:val="5"/>
        </w:numPr>
        <w:spacing w:after="240" w:before="0" w:beforeAutospacing="0" w:lineRule="auto"/>
        <w:ind w:left="720" w:hanging="360"/>
      </w:pPr>
      <w:r w:rsidDel="00000000" w:rsidR="00000000" w:rsidRPr="00000000">
        <w:rPr>
          <w:rtl w:val="0"/>
        </w:rPr>
        <w:t xml:space="preserve">Conduct a review to assess adoption rates and support impact.</w:t>
      </w:r>
    </w:p>
    <w:sectPr>
      <w:headerReference r:id="rId12" w:type="default"/>
      <w:type w:val="nextPage"/>
      <w:pgSz w:h="15840" w:w="12240" w:orient="portrait"/>
      <w:pgMar w:bottom="1440" w:top="720" w:left="1440" w:right="1440" w:header="720" w:footer="720"/>
      <w:cols w:equalWidth="0" w:num="1">
        <w:col w:space="0" w:w="9360"/>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DM Sans Medium">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DM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9">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A">
    <w:pPr>
      <w:jc w:val="right"/>
      <w:rPr/>
    </w:pPr>
    <w:r w:rsidDel="00000000" w:rsidR="00000000" w:rsidRPr="00000000">
      <w:rPr>
        <w:rtl w:val="0"/>
      </w:rPr>
      <w:t xml:space="preserve"> </w:t>
    </w:r>
    <w:r w:rsidDel="00000000" w:rsidR="00000000" w:rsidRPr="00000000">
      <w:rPr/>
      <w:fldChar w:fldCharType="begin"/>
      <w:instrText xml:space="preserve">PAGE</w:instrText>
      <w:fldChar w:fldCharType="separate"/>
      <w:fldChar w:fldCharType="end"/>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wp:posOffset>
          </wp:positionH>
          <wp:positionV relativeFrom="paragraph">
            <wp:posOffset>-28574</wp:posOffset>
          </wp:positionV>
          <wp:extent cx="804863" cy="233472"/>
          <wp:effectExtent b="0" l="0" r="0" t="0"/>
          <wp:wrapSquare wrapText="bothSides" distB="114300" distT="114300" distL="114300" distR="114300"/>
          <wp:docPr id="1"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804863" cy="233472"/>
                  </a:xfrm>
                  <a:prstGeom prst="rect"/>
                  <a:ln/>
                </pic:spPr>
              </pic:pic>
            </a:graphicData>
          </a:graphic>
        </wp:anchor>
      </w:drawing>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B">
    <w:pPr>
      <w:pStyle w:val="Heading1"/>
      <w:spacing w:before="0" w:lineRule="auto"/>
      <w:ind w:left="-450" w:right="3510" w:firstLine="0"/>
      <w:rPr/>
    </w:pPr>
    <w:bookmarkStart w:colFirst="0" w:colLast="0" w:name="_q2e3ldnneaim" w:id="12"/>
    <w:bookmarkEnd w:id="12"/>
    <w:r w:rsidDel="00000000" w:rsidR="00000000" w:rsidRPr="00000000">
      <w:rPr>
        <w:color w:val="191919"/>
        <w:sz w:val="62"/>
        <w:szCs w:val="62"/>
      </w:rPr>
      <w:drawing>
        <wp:inline distB="0" distT="0" distL="0" distR="0">
          <wp:extent cx="723900" cy="723900"/>
          <wp:effectExtent b="0" l="0" r="0" t="0"/>
          <wp:docPr id="3"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723900" cy="723900"/>
                  </a:xfrm>
                  <a:prstGeom prst="rect"/>
                  <a:ln/>
                </pic:spPr>
              </pic:pic>
            </a:graphicData>
          </a:graphic>
        </wp:inline>
      </w:drawing>
    </w: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6C">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DM Sans" w:cs="DM Sans" w:eastAsia="DM Sans" w:hAnsi="DM Sans"/>
        <w:sz w:val="24"/>
        <w:szCs w:val="24"/>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800" w:lineRule="auto"/>
      <w:ind w:right="3329.9999999999995"/>
    </w:pPr>
    <w:rPr>
      <w:sz w:val="40"/>
      <w:szCs w:val="40"/>
    </w:rPr>
  </w:style>
  <w:style w:type="paragraph" w:styleId="Heading2">
    <w:name w:val="heading 2"/>
    <w:basedOn w:val="Normal"/>
    <w:next w:val="Normal"/>
    <w:pPr>
      <w:keepNext w:val="1"/>
      <w:keepLines w:val="1"/>
      <w:spacing w:before="480" w:lineRule="auto"/>
      <w:ind w:left="360" w:firstLine="0"/>
    </w:pPr>
    <w:rPr>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spacing w:line="240" w:lineRule="auto"/>
    </w:pPr>
    <w:rPr>
      <w:rFonts w:ascii="DM Sans Medium" w:cs="DM Sans Medium" w:eastAsia="DM Sans Medium" w:hAnsi="DM Sans Medium"/>
    </w:rPr>
  </w:style>
  <w:style w:type="paragraph" w:styleId="Heading5">
    <w:name w:val="heading 5"/>
    <w:basedOn w:val="Normal"/>
    <w:next w:val="Normal"/>
    <w:pPr>
      <w:keepNext w:val="1"/>
      <w:keepLines w:val="1"/>
    </w:pPr>
    <w:rPr>
      <w:color w:val="666666"/>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spacing w:after="400" w:line="240" w:lineRule="auto"/>
      <w:ind w:right="3329.9999999999995"/>
    </w:pPr>
    <w:rPr>
      <w:sz w:val="62"/>
      <w:szCs w:val="6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hyperlink" Target="https://support.okta.com/help/s/launch-kit-for-okta-admins?language=en_US" TargetMode="External"/><Relationship Id="rId10" Type="http://schemas.openxmlformats.org/officeDocument/2006/relationships/footer" Target="footer1.xml"/><Relationship Id="rId12" Type="http://schemas.openxmlformats.org/officeDocument/2006/relationships/header" Target="header2.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image" Target="media/image3.png"/><Relationship Id="rId7" Type="http://schemas.openxmlformats.org/officeDocument/2006/relationships/image" Target="media/image4.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DMSansMedium-regular.ttf"/><Relationship Id="rId2" Type="http://schemas.openxmlformats.org/officeDocument/2006/relationships/font" Target="fonts/DMSansMedium-bold.ttf"/><Relationship Id="rId3" Type="http://schemas.openxmlformats.org/officeDocument/2006/relationships/font" Target="fonts/DMSansMedium-italic.ttf"/><Relationship Id="rId4" Type="http://schemas.openxmlformats.org/officeDocument/2006/relationships/font" Target="fonts/DMSansMedium-boldItalic.ttf"/><Relationship Id="rId5" Type="http://schemas.openxmlformats.org/officeDocument/2006/relationships/font" Target="fonts/DMSans-regular.ttf"/><Relationship Id="rId6" Type="http://schemas.openxmlformats.org/officeDocument/2006/relationships/font" Target="fonts/DMSans-bold.ttf"/><Relationship Id="rId7" Type="http://schemas.openxmlformats.org/officeDocument/2006/relationships/font" Target="fonts/DMSans-italic.ttf"/><Relationship Id="rId8" Type="http://schemas.openxmlformats.org/officeDocument/2006/relationships/font" Target="fonts/DMSans-boldItalic.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